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ДОГОВОР  №_______</w:t>
      </w:r>
    </w:p>
    <w:p w:rsidR="007B0BBA" w:rsidRPr="007B0BBA" w:rsidRDefault="007B0BBA" w:rsidP="007B0BBA">
      <w:pPr>
        <w:autoSpaceDE w:val="0"/>
        <w:autoSpaceDN w:val="0"/>
        <w:adjustRightInd w:val="0"/>
        <w:spacing w:after="0" w:line="278" w:lineRule="atLeast"/>
        <w:ind w:left="640"/>
        <w:jc w:val="center"/>
        <w:rPr>
          <w:rFonts w:ascii="Times New Roman" w:eastAsia="Times New Roman" w:hAnsi="Times New Roman" w:cs="Times New Roman"/>
          <w:b/>
          <w:bCs/>
          <w:highlight w:val="white"/>
        </w:rPr>
      </w:pPr>
      <w:r w:rsidRPr="007B0BBA">
        <w:rPr>
          <w:rFonts w:ascii="Times New Roman" w:eastAsia="Times New Roman" w:hAnsi="Times New Roman" w:cs="Times New Roman"/>
          <w:b/>
          <w:bCs/>
          <w:highlight w:val="white"/>
        </w:rPr>
        <w:t xml:space="preserve">на поставку дизельного топлива </w:t>
      </w:r>
    </w:p>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r w:rsidRPr="007B0BBA">
        <w:rPr>
          <w:rFonts w:ascii="Times New Roman" w:eastAsia="Times New Roman" w:hAnsi="Times New Roman" w:cs="Times New Roman"/>
        </w:rPr>
        <w:t>с. Нижняя Омка                                                                                         "___" ____________2022г.</w:t>
      </w:r>
    </w:p>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color w:val="000000"/>
          <w:highlight w:val="white"/>
        </w:rPr>
      </w:pPr>
      <w:r w:rsidRPr="007B0BBA">
        <w:rPr>
          <w:rFonts w:ascii="Times New Roman" w:eastAsia="Times New Roman" w:hAnsi="Times New Roman" w:cs="Times New Roman"/>
          <w:color w:val="000000"/>
          <w:highlight w:val="white"/>
        </w:rPr>
        <w:t xml:space="preserve">          </w:t>
      </w:r>
      <w:r w:rsidRPr="007B0BBA">
        <w:rPr>
          <w:rFonts w:ascii="Times New Roman" w:eastAsia="Calibri" w:hAnsi="Times New Roman" w:cs="Times New Roman"/>
          <w:sz w:val="24"/>
          <w:szCs w:val="24"/>
          <w:lang w:eastAsia="ar-SA"/>
        </w:rPr>
        <w:t>Специализированное автономное учреждение Омской области «</w:t>
      </w:r>
      <w:proofErr w:type="spellStart"/>
      <w:r w:rsidRPr="007B0BBA">
        <w:rPr>
          <w:rFonts w:ascii="Times New Roman" w:eastAsia="Calibri" w:hAnsi="Times New Roman" w:cs="Times New Roman"/>
          <w:sz w:val="24"/>
          <w:szCs w:val="24"/>
          <w:lang w:eastAsia="ar-SA"/>
        </w:rPr>
        <w:t>Нижнеомский</w:t>
      </w:r>
      <w:proofErr w:type="spellEnd"/>
      <w:r w:rsidRPr="007B0BBA">
        <w:rPr>
          <w:rFonts w:ascii="Times New Roman" w:eastAsia="Calibri" w:hAnsi="Times New Roman" w:cs="Times New Roman"/>
          <w:sz w:val="24"/>
          <w:szCs w:val="24"/>
          <w:lang w:eastAsia="ar-SA"/>
        </w:rPr>
        <w:t xml:space="preserve"> лесхоз» (</w:t>
      </w:r>
      <w:r w:rsidRPr="007B0BBA">
        <w:rPr>
          <w:rFonts w:ascii="Times New Roman" w:eastAsia="Calibri" w:hAnsi="Times New Roman" w:cs="Times New Roman"/>
          <w:bCs/>
          <w:sz w:val="24"/>
          <w:szCs w:val="24"/>
          <w:lang w:eastAsia="ar-SA"/>
        </w:rPr>
        <w:t>САУ «</w:t>
      </w:r>
      <w:proofErr w:type="spellStart"/>
      <w:r w:rsidRPr="007B0BBA">
        <w:rPr>
          <w:rFonts w:ascii="Times New Roman" w:eastAsia="Calibri" w:hAnsi="Times New Roman" w:cs="Times New Roman"/>
          <w:bCs/>
          <w:sz w:val="24"/>
          <w:szCs w:val="24"/>
          <w:lang w:eastAsia="ar-SA"/>
        </w:rPr>
        <w:t>Нижнеомский</w:t>
      </w:r>
      <w:proofErr w:type="spellEnd"/>
      <w:r w:rsidRPr="007B0BBA">
        <w:rPr>
          <w:rFonts w:ascii="Times New Roman" w:eastAsia="Calibri" w:hAnsi="Times New Roman" w:cs="Times New Roman"/>
          <w:bCs/>
          <w:sz w:val="24"/>
          <w:szCs w:val="24"/>
          <w:lang w:eastAsia="ar-SA"/>
        </w:rPr>
        <w:t xml:space="preserve"> лесхоз»)</w:t>
      </w:r>
      <w:r w:rsidRPr="007B0BBA">
        <w:rPr>
          <w:rFonts w:ascii="Times New Roman" w:eastAsia="Calibri" w:hAnsi="Times New Roman" w:cs="Times New Roman"/>
          <w:sz w:val="24"/>
          <w:szCs w:val="24"/>
          <w:lang w:eastAsia="ar-SA"/>
        </w:rPr>
        <w:t>, именуемое в дальнейшем «Заказчик», в лице директора Журавлевой Татьяны Александровны, действующей на основании Устава</w:t>
      </w:r>
      <w:r w:rsidRPr="007B0BBA">
        <w:rPr>
          <w:rFonts w:ascii="Times New Roman" w:eastAsia="Times New Roman" w:hAnsi="Times New Roman" w:cs="Times New Roman"/>
          <w:color w:val="000000"/>
          <w:highlight w:val="white"/>
        </w:rPr>
        <w:t xml:space="preserve">, с одной стороны, и </w:t>
      </w:r>
      <w:r>
        <w:rPr>
          <w:rFonts w:ascii="Times New Roman" w:eastAsia="Times New Roman" w:hAnsi="Times New Roman" w:cs="Times New Roman"/>
          <w:color w:val="000000"/>
          <w:highlight w:val="white"/>
        </w:rPr>
        <w:t>Общество с ограниченной ответственностью "Логистик Сервис"</w:t>
      </w:r>
      <w:r w:rsidRPr="007B0BBA">
        <w:rPr>
          <w:rFonts w:ascii="Times New Roman" w:eastAsia="Times New Roman" w:hAnsi="Times New Roman" w:cs="Times New Roman"/>
          <w:color w:val="000000"/>
          <w:highlight w:val="white"/>
        </w:rPr>
        <w:t xml:space="preserve">, именуемое в дальнейшем «Поставщик», в лице </w:t>
      </w:r>
      <w:r>
        <w:rPr>
          <w:rFonts w:ascii="Times New Roman" w:eastAsia="Times New Roman" w:hAnsi="Times New Roman" w:cs="Times New Roman"/>
          <w:color w:val="000000"/>
          <w:highlight w:val="white"/>
        </w:rPr>
        <w:t xml:space="preserve">директора </w:t>
      </w:r>
      <w:proofErr w:type="spellStart"/>
      <w:r>
        <w:rPr>
          <w:rFonts w:ascii="Times New Roman" w:eastAsia="Times New Roman" w:hAnsi="Times New Roman" w:cs="Times New Roman"/>
          <w:color w:val="000000"/>
          <w:highlight w:val="white"/>
        </w:rPr>
        <w:t>Катанаева</w:t>
      </w:r>
      <w:proofErr w:type="spellEnd"/>
      <w:r>
        <w:rPr>
          <w:rFonts w:ascii="Times New Roman" w:eastAsia="Times New Roman" w:hAnsi="Times New Roman" w:cs="Times New Roman"/>
          <w:color w:val="000000"/>
          <w:highlight w:val="white"/>
        </w:rPr>
        <w:t xml:space="preserve"> Виталия Михайловича</w:t>
      </w:r>
      <w:r w:rsidRPr="007B0BBA">
        <w:rPr>
          <w:rFonts w:ascii="Times New Roman" w:eastAsia="Times New Roman" w:hAnsi="Times New Roman" w:cs="Times New Roman"/>
          <w:color w:val="000000"/>
          <w:highlight w:val="white"/>
        </w:rPr>
        <w:t xml:space="preserve">, действующего на основании </w:t>
      </w:r>
      <w:r>
        <w:rPr>
          <w:rFonts w:ascii="Times New Roman" w:eastAsia="Times New Roman" w:hAnsi="Times New Roman" w:cs="Times New Roman"/>
          <w:color w:val="000000"/>
          <w:highlight w:val="white"/>
        </w:rPr>
        <w:t>Устава</w:t>
      </w:r>
      <w:r w:rsidRPr="007B0BBA">
        <w:rPr>
          <w:rFonts w:ascii="Times New Roman" w:eastAsia="Times New Roman" w:hAnsi="Times New Roman" w:cs="Times New Roman"/>
          <w:color w:val="000000"/>
          <w:highlight w:val="white"/>
        </w:rPr>
        <w:t xml:space="preserve">, с другой стороны, совместно именуемые в дальнейшем «Стороны», </w:t>
      </w:r>
      <w:r w:rsidRPr="007B0BBA">
        <w:rPr>
          <w:rFonts w:ascii="Times New Roman" w:eastAsia="Times New Roman" w:hAnsi="Times New Roman" w:cs="Times New Roman"/>
          <w:highlight w:val="white"/>
        </w:rPr>
        <w:t xml:space="preserve">руководствуясь Федеральным законом от 18.07.2011 №223-ФЗ «О  закупках товаров, работ, услуг отдельными видами юридических лиц» </w:t>
      </w:r>
      <w:r w:rsidRPr="007B0BBA">
        <w:rPr>
          <w:rFonts w:ascii="Times New Roman" w:eastAsia="Times New Roman" w:hAnsi="Times New Roman" w:cs="Times New Roman"/>
          <w:color w:val="000000"/>
          <w:highlight w:val="white"/>
        </w:rPr>
        <w:t>заключили настоящий  контракт (далее договор) о нижеследующем:</w:t>
      </w: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color w:val="000000"/>
          <w:spacing w:val="6"/>
          <w:highlight w:val="white"/>
        </w:rPr>
      </w:pPr>
      <w:r w:rsidRPr="007B0BBA">
        <w:rPr>
          <w:rFonts w:ascii="Times New Roman" w:eastAsia="Times New Roman" w:hAnsi="Times New Roman" w:cs="Times New Roman"/>
          <w:b/>
          <w:bCs/>
          <w:color w:val="000000"/>
          <w:spacing w:val="6"/>
          <w:highlight w:val="white"/>
        </w:rPr>
        <w:t>Предмет договора</w:t>
      </w:r>
    </w:p>
    <w:p w:rsidR="007B0BBA" w:rsidRPr="007B0BBA" w:rsidRDefault="007B0BBA" w:rsidP="007B0BBA">
      <w:pPr>
        <w:autoSpaceDE w:val="0"/>
        <w:autoSpaceDN w:val="0"/>
        <w:adjustRightInd w:val="0"/>
        <w:spacing w:after="0" w:line="240" w:lineRule="auto"/>
        <w:ind w:right="-360" w:firstLine="567"/>
        <w:jc w:val="both"/>
        <w:rPr>
          <w:rFonts w:ascii="Times New Roman" w:eastAsia="Times New Roman" w:hAnsi="Times New Roman" w:cs="Times New Roman"/>
          <w:color w:val="000000"/>
          <w:spacing w:val="5"/>
        </w:rPr>
      </w:pPr>
      <w:r w:rsidRPr="007B0BBA">
        <w:rPr>
          <w:rFonts w:ascii="Times New Roman" w:eastAsia="Times New Roman" w:hAnsi="Times New Roman" w:cs="Times New Roman"/>
          <w:color w:val="000000"/>
          <w:spacing w:val="5"/>
        </w:rPr>
        <w:t>1.1. Предметом договора является поставка</w:t>
      </w:r>
      <w:r w:rsidRPr="007B0BBA">
        <w:rPr>
          <w:rFonts w:ascii="Times New Roman" w:eastAsia="Times New Roman" w:hAnsi="Times New Roman" w:cs="Times New Roman"/>
          <w:b/>
          <w:bCs/>
        </w:rPr>
        <w:t xml:space="preserve"> </w:t>
      </w:r>
      <w:r w:rsidRPr="007B0BBA">
        <w:rPr>
          <w:rFonts w:ascii="Times New Roman" w:eastAsia="Times New Roman" w:hAnsi="Times New Roman" w:cs="Times New Roman"/>
        </w:rPr>
        <w:t xml:space="preserve">дизельное топливо ГОСТ 305-82 </w:t>
      </w:r>
      <w:r w:rsidRPr="007B0BBA">
        <w:rPr>
          <w:rFonts w:ascii="Times New Roman" w:eastAsia="Times New Roman" w:hAnsi="Times New Roman" w:cs="Times New Roman"/>
          <w:color w:val="000000"/>
          <w:spacing w:val="5"/>
        </w:rPr>
        <w:t xml:space="preserve">(далее – Товар) для нужд Заказчика. </w:t>
      </w:r>
    </w:p>
    <w:p w:rsidR="007B0BBA" w:rsidRPr="007B0BBA" w:rsidRDefault="007B0BBA" w:rsidP="007B0BBA">
      <w:pPr>
        <w:tabs>
          <w:tab w:val="left" w:pos="851"/>
          <w:tab w:val="left" w:pos="993"/>
          <w:tab w:val="left" w:pos="7938"/>
        </w:tabs>
        <w:autoSpaceDE w:val="0"/>
        <w:autoSpaceDN w:val="0"/>
        <w:adjustRightInd w:val="0"/>
        <w:spacing w:after="0" w:line="240" w:lineRule="auto"/>
        <w:ind w:right="-234"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     Наименование и количественные характеристики Товара установлены в Приложении № 1  к договору, являющимся неотъемлемой частью настоящего договора.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spacing w:val="-1"/>
        </w:rPr>
      </w:pPr>
      <w:r w:rsidRPr="007B0BBA">
        <w:rPr>
          <w:rFonts w:ascii="Times New Roman" w:eastAsia="Times New Roman" w:hAnsi="Times New Roman" w:cs="Times New Roman"/>
          <w:spacing w:val="-1"/>
        </w:rPr>
        <w:t>Товар выдается по топливным картам.</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Топливная карта должна быть предназначена для учета объема нефтепродуктов, полученных Заказчиком на АЗС и не являться платежным средством.</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На лимитной карте  должен быть установлен общий на все виды нефтепродуктов или индивидуальный для каждого вида нефтепродуктов лимит выборки (количество литров или рублей)</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7B0BBA">
        <w:rPr>
          <w:rFonts w:ascii="Times New Roman" w:eastAsia="Times New Roman" w:hAnsi="Times New Roman" w:cs="Times New Roman"/>
          <w:highlight w:val="white"/>
        </w:rPr>
        <w:t>1.2. Поставщик обязуется на условиях и в сроки, установленные договором, поставить Товар, а Заказчик обязуется оплатить Товар в соответствии с условиями и в сроки, установленные договором.</w:t>
      </w:r>
    </w:p>
    <w:p w:rsidR="007B0BBA" w:rsidRPr="007B0BBA" w:rsidRDefault="007B0BBA" w:rsidP="007B0BBA">
      <w:pPr>
        <w:tabs>
          <w:tab w:val="left" w:pos="54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1.3. Настоящий договор заключен в соответствии с законодательством Российской Федерации и иными нормативными правовыми актами о закупках товаров, работ, услуг отдельными видами юридических лиц (далее законодательство) по результатам проведения аукциона в электронной форме.</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1.4. При исполнении договора изменение его условий не допускается за исключением следующих случаев:</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1.4.1. при снижении цены договора без изменения предусмотренных договором объема Услуг, качества Услуг и иных условий договора;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выполняемых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Контракте цены Услуг, но не более чем на десять процентов цены договора. При уменьшении предусмотренных договором объема Услуг стороны договора обязаны уменьшить цену договора исходя из цены Услуги.</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567"/>
        <w:jc w:val="center"/>
        <w:rPr>
          <w:rFonts w:ascii="Times New Roman" w:eastAsia="Times New Roman" w:hAnsi="Times New Roman" w:cs="Times New Roman"/>
          <w:b/>
          <w:bCs/>
        </w:rPr>
      </w:pPr>
      <w:r w:rsidRPr="007B0BBA">
        <w:rPr>
          <w:rFonts w:ascii="Times New Roman" w:eastAsia="Times New Roman" w:hAnsi="Times New Roman" w:cs="Times New Roman"/>
          <w:b/>
          <w:bCs/>
        </w:rPr>
        <w:t>2. Место, условия и сроки поставки Товара</w:t>
      </w:r>
    </w:p>
    <w:p w:rsidR="007B0BBA" w:rsidRPr="007B0BBA" w:rsidRDefault="007B0BBA" w:rsidP="007B0BBA">
      <w:pPr>
        <w:autoSpaceDE w:val="0"/>
        <w:autoSpaceDN w:val="0"/>
        <w:adjustRightInd w:val="0"/>
        <w:spacing w:after="0" w:line="240" w:lineRule="auto"/>
        <w:ind w:firstLine="567"/>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2.1. Место поставки Товара: сеть АЗС  на территории: Омская область, а также  </w:t>
      </w:r>
      <w:proofErr w:type="spellStart"/>
      <w:r w:rsidRPr="007B0BBA">
        <w:rPr>
          <w:rFonts w:ascii="Times New Roman" w:eastAsia="Times New Roman" w:hAnsi="Times New Roman" w:cs="Times New Roman"/>
        </w:rPr>
        <w:t>Нижнеомский</w:t>
      </w:r>
      <w:proofErr w:type="spellEnd"/>
      <w:r w:rsidRPr="007B0BBA">
        <w:rPr>
          <w:rFonts w:ascii="Times New Roman" w:eastAsia="Times New Roman" w:hAnsi="Times New Roman" w:cs="Times New Roman"/>
        </w:rPr>
        <w:t xml:space="preserve"> район, а также с. Нижняя Омка; при предъявлении оператору АЗС Топливной карты.</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2.2. Срок поставки Товара: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Срок поставки с  даты заключения договора по 31.12.2022 года включительно.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2.3. Условия поставки Товара: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2.3.1. Поставка Товара осуществляется по Топливным картам через автозаправочные станции, находящиеся на территории Омской области, </w:t>
      </w:r>
      <w:proofErr w:type="spellStart"/>
      <w:r w:rsidRPr="007B0BBA">
        <w:rPr>
          <w:rFonts w:ascii="Times New Roman" w:eastAsia="Times New Roman" w:hAnsi="Times New Roman" w:cs="Times New Roman"/>
        </w:rPr>
        <w:t>Нижнеомского</w:t>
      </w:r>
      <w:proofErr w:type="spellEnd"/>
      <w:r w:rsidRPr="007B0BBA">
        <w:rPr>
          <w:rFonts w:ascii="Times New Roman" w:eastAsia="Times New Roman" w:hAnsi="Times New Roman" w:cs="Times New Roman"/>
        </w:rPr>
        <w:t xml:space="preserve"> района Омской, а также с. Нижняя Омка области круглосуточно, при предъявлении оператору АЗС Топливной карты.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lastRenderedPageBreak/>
        <w:t>2.3.2. Поставщик обязан по требованию передать Заказчику относящиеся к Товару документы, в том числе копии сертификатов соответствия на Товар.</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7B0BBA">
        <w:rPr>
          <w:rFonts w:ascii="Times New Roman" w:eastAsia="Times New Roman" w:hAnsi="Times New Roman" w:cs="Times New Roman"/>
          <w:highlight w:val="white"/>
        </w:rPr>
        <w:t>2.4. Поставщик обеспечивает применение топливных карт работниками АЗС при расчетах и отпуске Товара Заказчику.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2.5. Поставщик производит документальное оформление Товара, полученного Заказчиком в соответствии с законодательством. По итогам календарного месяца, в течение 5 (пяти) рабочих дней месяца, следующего за прошедшим, Поставщик выставляет Заказчику счет-фактуру, товарную накладную на фактически выбранный Товар, а также реестр операций по топливным картам.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В случае поставки некачественного Товара, товарная накладная на поставляемый Товар не подписывается Заказчиком до устранения Поставщиком обнаруженных недостатков Товара. Сторонами составляется двусторонний акт с перечнем необходимых доработок. После устранения недостатков Сторонами подписывается товарная накладная.</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Обязанности Поставщика считаются выполненными после подписания Заказчиком товарной накладной.</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Поставщик подготавливает акт сверки взаимных расчетов по мере необходимости и требованию Заказчика в течение 5 (Пяти) рабочих дней.</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567"/>
        <w:jc w:val="center"/>
        <w:rPr>
          <w:rFonts w:ascii="Times New Roman" w:eastAsia="Times New Roman" w:hAnsi="Times New Roman" w:cs="Times New Roman"/>
          <w:b/>
          <w:bCs/>
          <w:color w:val="000000"/>
          <w:spacing w:val="1"/>
        </w:rPr>
      </w:pPr>
      <w:r w:rsidRPr="007B0BBA">
        <w:rPr>
          <w:rFonts w:ascii="Times New Roman" w:eastAsia="Times New Roman" w:hAnsi="Times New Roman" w:cs="Times New Roman"/>
          <w:b/>
          <w:bCs/>
          <w:color w:val="000000"/>
          <w:spacing w:val="1"/>
        </w:rPr>
        <w:t>3. Цена договора. Условия и порядок расчетов по договору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rPr>
        <w:t>3.1. Цена договора составляет 613 420,00  (</w:t>
      </w:r>
      <w:r>
        <w:rPr>
          <w:rFonts w:ascii="Times New Roman" w:eastAsia="Times New Roman" w:hAnsi="Times New Roman" w:cs="Times New Roman"/>
          <w:color w:val="000000"/>
          <w:spacing w:val="4"/>
        </w:rPr>
        <w:t>шестьсот тринадцать тысяч четыреста двадцать</w:t>
      </w:r>
      <w:r w:rsidRPr="007B0BBA">
        <w:rPr>
          <w:rFonts w:ascii="Times New Roman" w:eastAsia="Times New Roman" w:hAnsi="Times New Roman" w:cs="Times New Roman"/>
          <w:color w:val="000000"/>
          <w:spacing w:val="4"/>
        </w:rPr>
        <w:t>) рублей.</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rPr>
        <w:t xml:space="preserve"> Цена включает в себя стоимость Товара, хранение, расходы на изготовление Топливных карт, страхование, уплату таможенных пошлин, налогов, других обязательных платежей и сборов, в том числе НДС.</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rPr>
        <w:t>Поставка Товара осуществляется по цене за 1 литр, установленной для розничных продаж на АЗС на день отпуска товара.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rPr>
        <w:t>3.2. Цена договора определяется по формуле:</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7B0BBA">
        <w:rPr>
          <w:rFonts w:ascii="Times New Roman" w:eastAsia="Times New Roman" w:hAnsi="Times New Roman" w:cs="Times New Roman"/>
          <w:color w:val="000000"/>
          <w:spacing w:val="4"/>
        </w:rPr>
        <w:t>Цк=∑Цобщj</w:t>
      </w:r>
      <w:proofErr w:type="spellEnd"/>
      <w:r w:rsidRPr="007B0BBA">
        <w:rPr>
          <w:rFonts w:ascii="Times New Roman" w:eastAsia="Times New Roman" w:hAnsi="Times New Roman" w:cs="Times New Roman"/>
          <w:color w:val="000000"/>
          <w:spacing w:val="4"/>
        </w:rPr>
        <w:t xml:space="preserve">  , где:</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7B0BBA">
        <w:rPr>
          <w:rFonts w:ascii="Times New Roman" w:eastAsia="Times New Roman" w:hAnsi="Times New Roman" w:cs="Times New Roman"/>
          <w:color w:val="000000"/>
          <w:spacing w:val="4"/>
        </w:rPr>
        <w:t>Цк</w:t>
      </w:r>
      <w:proofErr w:type="spellEnd"/>
      <w:r w:rsidRPr="007B0BBA">
        <w:rPr>
          <w:rFonts w:ascii="Times New Roman" w:eastAsia="Times New Roman" w:hAnsi="Times New Roman" w:cs="Times New Roman"/>
          <w:color w:val="000000"/>
          <w:spacing w:val="4"/>
        </w:rPr>
        <w:t xml:space="preserve"> – цена договора в рублях;</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7B0BBA">
        <w:rPr>
          <w:rFonts w:ascii="Times New Roman" w:eastAsia="Times New Roman" w:hAnsi="Times New Roman" w:cs="Times New Roman"/>
          <w:color w:val="000000"/>
          <w:spacing w:val="4"/>
        </w:rPr>
        <w:t>Цобщj</w:t>
      </w:r>
      <w:proofErr w:type="spellEnd"/>
      <w:r w:rsidRPr="007B0BBA">
        <w:rPr>
          <w:rFonts w:ascii="Times New Roman" w:eastAsia="Times New Roman" w:hAnsi="Times New Roman" w:cs="Times New Roman"/>
          <w:color w:val="000000"/>
          <w:spacing w:val="4"/>
        </w:rPr>
        <w:t xml:space="preserve">  – общая стоимость соответствующего вида топлива в рублях;</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7B0BBA">
        <w:rPr>
          <w:rFonts w:ascii="Times New Roman" w:eastAsia="Times New Roman" w:hAnsi="Times New Roman" w:cs="Times New Roman"/>
          <w:color w:val="000000"/>
          <w:spacing w:val="4"/>
        </w:rPr>
        <w:t>Цобщj</w:t>
      </w:r>
      <w:proofErr w:type="spellEnd"/>
      <w:r w:rsidRPr="007B0BBA">
        <w:rPr>
          <w:rFonts w:ascii="Times New Roman" w:eastAsia="Times New Roman" w:hAnsi="Times New Roman" w:cs="Times New Roman"/>
          <w:color w:val="000000"/>
          <w:spacing w:val="4"/>
        </w:rPr>
        <w:t xml:space="preserve"> =∑(</w:t>
      </w:r>
      <w:proofErr w:type="spellStart"/>
      <w:r w:rsidRPr="007B0BBA">
        <w:rPr>
          <w:rFonts w:ascii="Times New Roman" w:eastAsia="Times New Roman" w:hAnsi="Times New Roman" w:cs="Times New Roman"/>
          <w:color w:val="000000"/>
          <w:spacing w:val="4"/>
        </w:rPr>
        <w:t>Цi</w:t>
      </w:r>
      <w:proofErr w:type="spellEnd"/>
      <w:r w:rsidRPr="007B0BBA">
        <w:rPr>
          <w:rFonts w:ascii="Times New Roman" w:eastAsia="Times New Roman" w:hAnsi="Times New Roman" w:cs="Times New Roman"/>
          <w:color w:val="000000"/>
          <w:spacing w:val="4"/>
        </w:rPr>
        <w:t>*</w:t>
      </w:r>
      <w:proofErr w:type="spellStart"/>
      <w:r w:rsidRPr="007B0BBA">
        <w:rPr>
          <w:rFonts w:ascii="Times New Roman" w:eastAsia="Times New Roman" w:hAnsi="Times New Roman" w:cs="Times New Roman"/>
          <w:color w:val="000000"/>
          <w:spacing w:val="4"/>
        </w:rPr>
        <w:t>Vi</w:t>
      </w:r>
      <w:proofErr w:type="spellEnd"/>
      <w:r w:rsidRPr="007B0BBA">
        <w:rPr>
          <w:rFonts w:ascii="Times New Roman" w:eastAsia="Times New Roman" w:hAnsi="Times New Roman" w:cs="Times New Roman"/>
          <w:color w:val="000000"/>
          <w:spacing w:val="4"/>
        </w:rPr>
        <w:t>) , где:</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7B0BBA">
        <w:rPr>
          <w:rFonts w:ascii="Times New Roman" w:eastAsia="Times New Roman" w:hAnsi="Times New Roman" w:cs="Times New Roman"/>
          <w:color w:val="000000"/>
          <w:spacing w:val="4"/>
        </w:rPr>
        <w:t>Цi</w:t>
      </w:r>
      <w:proofErr w:type="spellEnd"/>
      <w:r w:rsidRPr="007B0BBA">
        <w:rPr>
          <w:rFonts w:ascii="Times New Roman" w:eastAsia="Times New Roman" w:hAnsi="Times New Roman" w:cs="Times New Roman"/>
          <w:color w:val="000000"/>
          <w:spacing w:val="4"/>
        </w:rPr>
        <w:t xml:space="preserve">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7B0BBA">
        <w:rPr>
          <w:rFonts w:ascii="Times New Roman" w:eastAsia="Times New Roman" w:hAnsi="Times New Roman" w:cs="Times New Roman"/>
          <w:color w:val="000000"/>
          <w:spacing w:val="4"/>
          <w:lang w:val="en-US"/>
        </w:rPr>
        <w:t>Vi</w:t>
      </w:r>
      <w:r w:rsidRPr="007B0BBA">
        <w:rPr>
          <w:rFonts w:ascii="Times New Roman" w:eastAsia="Times New Roman" w:hAnsi="Times New Roman" w:cs="Times New Roman"/>
          <w:color w:val="000000"/>
          <w:spacing w:val="4"/>
        </w:rPr>
        <w:t xml:space="preserve"> – объём топлива в литрах по цене </w:t>
      </w:r>
      <w:proofErr w:type="spellStart"/>
      <w:r w:rsidRPr="007B0BBA">
        <w:rPr>
          <w:rFonts w:ascii="Times New Roman" w:eastAsia="Times New Roman" w:hAnsi="Times New Roman" w:cs="Times New Roman"/>
          <w:color w:val="000000"/>
          <w:spacing w:val="4"/>
        </w:rPr>
        <w:t>Цi</w:t>
      </w:r>
      <w:proofErr w:type="spellEnd"/>
      <w:r w:rsidRPr="007B0BBA">
        <w:rPr>
          <w:rFonts w:ascii="Times New Roman" w:eastAsia="Times New Roman" w:hAnsi="Times New Roman" w:cs="Times New Roman"/>
          <w:color w:val="000000"/>
          <w:spacing w:val="4"/>
        </w:rPr>
        <w:t>.</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7B0BBA">
        <w:rPr>
          <w:rFonts w:ascii="Times New Roman" w:eastAsia="Times New Roman" w:hAnsi="Times New Roman" w:cs="Times New Roman"/>
        </w:rPr>
        <w:t xml:space="preserve"> 3.3. Расчеты </w:t>
      </w:r>
      <w:r w:rsidRPr="007B0BBA">
        <w:rPr>
          <w:rFonts w:ascii="Times New Roman" w:eastAsia="Times New Roman" w:hAnsi="Times New Roman" w:cs="Times New Roman"/>
          <w:color w:val="000000"/>
        </w:rPr>
        <w:t xml:space="preserve">по договору осуществляются перечислением Заказчиком денежных средств на расчетный счет Поставщика за фактически поставленный </w:t>
      </w:r>
      <w:r w:rsidRPr="007B0BBA">
        <w:rPr>
          <w:rFonts w:ascii="Times New Roman" w:eastAsia="Times New Roman" w:hAnsi="Times New Roman" w:cs="Times New Roman"/>
          <w:b/>
          <w:bCs/>
          <w:color w:val="000000"/>
        </w:rPr>
        <w:t>Товар в течение 15 (пятнадцати) рабочих дней после даты подписания Сторонами товарной накладной</w:t>
      </w:r>
      <w:r w:rsidRPr="007B0BBA">
        <w:rPr>
          <w:rFonts w:ascii="Times New Roman" w:eastAsia="Times New Roman" w:hAnsi="Times New Roman" w:cs="Times New Roman"/>
          <w:color w:val="000000"/>
        </w:rPr>
        <w:t xml:space="preserve"> </w:t>
      </w:r>
      <w:r w:rsidRPr="007B0BBA">
        <w:rPr>
          <w:rFonts w:ascii="Times New Roman" w:eastAsia="Times New Roman" w:hAnsi="Times New Roman" w:cs="Times New Roman"/>
        </w:rPr>
        <w:t>по выставленным счету и счету-фактуре</w:t>
      </w:r>
      <w:r w:rsidRPr="007B0BBA">
        <w:rPr>
          <w:rFonts w:ascii="Times New Roman" w:eastAsia="Times New Roman" w:hAnsi="Times New Roman" w:cs="Times New Roman"/>
          <w:color w:val="000000"/>
        </w:rPr>
        <w:t>.</w:t>
      </w:r>
    </w:p>
    <w:p w:rsidR="007B0BBA" w:rsidRPr="007B0BBA" w:rsidRDefault="007B0BBA" w:rsidP="007B0BBA">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        3.4. При формировании цены договора и расчётов с Поставщиком используется валюта Российской Федерации - рубль.</w:t>
      </w:r>
    </w:p>
    <w:p w:rsidR="007B0BBA" w:rsidRPr="007B0BBA" w:rsidRDefault="007B0BBA" w:rsidP="007B0BBA">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3.5. Цена договора является твердой и не может изменяться в ходе его исполнения, за исключением случаев, указанных в п. 1.5. настоящего договора.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3.6. Датой оплаты считается дата принятия банком платежных документов Заказчика к оплате.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3.7. Источник финансирования - Собственные и бюджетные  средства</w:t>
      </w:r>
    </w:p>
    <w:p w:rsidR="007B0BBA" w:rsidRPr="007B0BBA" w:rsidRDefault="007B0BBA" w:rsidP="007B0BBA">
      <w:pPr>
        <w:tabs>
          <w:tab w:val="left" w:leader="underscore" w:pos="6893"/>
        </w:tabs>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tabs>
          <w:tab w:val="left" w:leader="underscore" w:pos="6893"/>
        </w:tabs>
        <w:autoSpaceDE w:val="0"/>
        <w:autoSpaceDN w:val="0"/>
        <w:adjustRightInd w:val="0"/>
        <w:spacing w:after="0" w:line="240" w:lineRule="auto"/>
        <w:jc w:val="center"/>
        <w:rPr>
          <w:rFonts w:ascii="Times New Roman" w:eastAsia="Times New Roman" w:hAnsi="Times New Roman" w:cs="Times New Roman"/>
          <w:b/>
          <w:bCs/>
          <w:color w:val="000000"/>
          <w:spacing w:val="1"/>
          <w:highlight w:val="white"/>
        </w:rPr>
      </w:pPr>
      <w:r w:rsidRPr="007B0BBA">
        <w:rPr>
          <w:rFonts w:ascii="Times New Roman" w:eastAsia="Times New Roman" w:hAnsi="Times New Roman" w:cs="Times New Roman"/>
          <w:b/>
          <w:bCs/>
          <w:color w:val="000000"/>
          <w:spacing w:val="1"/>
          <w:highlight w:val="white"/>
        </w:rPr>
        <w:t>4. Права и обязанности Сторон</w:t>
      </w:r>
    </w:p>
    <w:p w:rsidR="007B0BBA" w:rsidRPr="007B0BBA" w:rsidRDefault="007B0BBA" w:rsidP="007B0BBA">
      <w:pPr>
        <w:autoSpaceDE w:val="0"/>
        <w:autoSpaceDN w:val="0"/>
        <w:adjustRightInd w:val="0"/>
        <w:spacing w:after="0" w:line="240" w:lineRule="auto"/>
        <w:ind w:firstLine="567"/>
        <w:rPr>
          <w:rFonts w:ascii="Times New Roman" w:eastAsia="Times New Roman" w:hAnsi="Times New Roman" w:cs="Times New Roman"/>
          <w:color w:val="000000"/>
          <w:spacing w:val="-3"/>
          <w:highlight w:val="white"/>
        </w:rPr>
      </w:pPr>
      <w:r w:rsidRPr="007B0BBA">
        <w:rPr>
          <w:rFonts w:ascii="Times New Roman" w:eastAsia="Times New Roman" w:hAnsi="Times New Roman" w:cs="Times New Roman"/>
          <w:color w:val="000000"/>
          <w:spacing w:val="-3"/>
          <w:highlight w:val="white"/>
        </w:rPr>
        <w:t>4.1.Заказчик имеет право:</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7B0BBA">
        <w:rPr>
          <w:rFonts w:ascii="Times New Roman" w:eastAsia="Times New Roman" w:hAnsi="Times New Roman" w:cs="Times New Roman"/>
          <w:color w:val="000000"/>
          <w:spacing w:val="1"/>
          <w:highlight w:val="white"/>
        </w:rPr>
        <w:lastRenderedPageBreak/>
        <w:t>4.1.1. Требовать от Поставщика исполнения его обязательств по договору.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7B0BBA">
        <w:rPr>
          <w:rFonts w:ascii="Times New Roman" w:eastAsia="Times New Roman" w:hAnsi="Times New Roman" w:cs="Times New Roman"/>
          <w:color w:val="000000"/>
          <w:spacing w:val="1"/>
          <w:highlight w:val="white"/>
        </w:rPr>
        <w:t>4.2. Заказчик обязуется:</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spacing w:val="4"/>
          <w:highlight w:val="white"/>
        </w:rPr>
      </w:pPr>
      <w:r w:rsidRPr="007B0BBA">
        <w:rPr>
          <w:rFonts w:ascii="Times New Roman" w:eastAsia="Times New Roman" w:hAnsi="Times New Roman" w:cs="Times New Roman"/>
          <w:color w:val="000000"/>
          <w:spacing w:val="4"/>
          <w:highlight w:val="white"/>
        </w:rPr>
        <w:t xml:space="preserve">4.2.1. Осуществлять оплату Товара в порядке и в сроки, установленные в разделе 3 договора. </w:t>
      </w:r>
    </w:p>
    <w:p w:rsidR="007B0BBA" w:rsidRPr="007B0BBA" w:rsidRDefault="007B0BBA" w:rsidP="007B0BBA">
      <w:pPr>
        <w:tabs>
          <w:tab w:val="left" w:pos="0"/>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7B0BBA">
        <w:rPr>
          <w:rFonts w:ascii="Times New Roman" w:eastAsia="Times New Roman" w:hAnsi="Times New Roman" w:cs="Times New Roman"/>
          <w:color w:val="000000"/>
          <w:spacing w:val="1"/>
          <w:highlight w:val="white"/>
        </w:rPr>
        <w:t>4.3. Поставщик имеет право:</w:t>
      </w:r>
    </w:p>
    <w:p w:rsidR="007B0BBA" w:rsidRPr="007B0BBA" w:rsidRDefault="007B0BBA" w:rsidP="007B0BBA">
      <w:pPr>
        <w:tabs>
          <w:tab w:val="left" w:pos="715"/>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7B0BBA">
        <w:rPr>
          <w:rFonts w:ascii="Times New Roman" w:eastAsia="Times New Roman" w:hAnsi="Times New Roman" w:cs="Times New Roman"/>
          <w:color w:val="000000"/>
          <w:spacing w:val="1"/>
          <w:highlight w:val="white"/>
        </w:rPr>
        <w:t>4.3.1. На своевременную и в полном объеме оплату поставленного по договору Товара.</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color w:val="000000"/>
          <w:spacing w:val="1"/>
        </w:rPr>
        <w:t>4.4. Поставщик обязуется:</w:t>
      </w:r>
      <w:r w:rsidRPr="007B0BBA">
        <w:rPr>
          <w:rFonts w:ascii="Times New Roman" w:eastAsia="Times New Roman" w:hAnsi="Times New Roman" w:cs="Times New Roman"/>
        </w:rPr>
        <w:t xml:space="preserve">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4.4.1. Передать Заказчику Товар на условиях и в сроки, предусмотренные договором.</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7B0BBA">
        <w:rPr>
          <w:rFonts w:ascii="Times New Roman" w:eastAsia="Times New Roman" w:hAnsi="Times New Roman" w:cs="Times New Roman"/>
        </w:rPr>
        <w:t xml:space="preserve">4.4.2. Гарантировать качество поставляемого Товара в соответствии требованиями </w:t>
      </w:r>
      <w:r w:rsidRPr="007B0BBA">
        <w:rPr>
          <w:rFonts w:ascii="Times New Roman" w:eastAsia="Times New Roman" w:hAnsi="Times New Roman" w:cs="Times New Roman"/>
          <w:color w:val="000000"/>
        </w:rPr>
        <w:t>Решения Комиссии Таможенного союза от 18.10.2011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(вместе с "ТР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4.4.4. Предоставить копии сертификатов соответствия на Товар.</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5. Ответственность Сторон</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рабочих дней после получения требования Поставщика об уплате штрафа оплатить ему штраф в размере 1000 рублей, если цена договора не превышает 3 млн. рублей (включительно).</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Штраф устанавливается за каждый факт неисполнения Заказчиком обязательств, предусмотренных договором. </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5.4. В случае просрочки исполнения Заказчиком обязательств, предусмотренных настоящим договором, Заказчик обязан в срок не позднее 10 рабочих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в срок не позднее 10 рабочих дней после получения требования Заказчика об уплате штрафа оплатить ему штраф в размере  10 процентов цены договора.</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5.7. В случае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обязан в срок не позднее 10 рабочих дней после получения требования Заказчика об уплате штрафа оплатить ему штраф в размере 10 процентов начальной (максимальной) цены договора;</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lastRenderedPageBreak/>
        <w:t>Штраф устанавливается за каждый факт неисполнения или ненадлежащего исполнения поставщиком обязательств, предусмотренных договором.</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5.8.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рабочих дней после получения требования Заказчика об уплате штрафа оплатить ему штраф в размере 1 000 рублей, если цена договора не превышает 3 млн. рублей.</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5.9. В случае просрочки исполнения Поставщиком обязательств, предусмотренных настоящим договором, в том числе гарантийного обязательства, Поставщик обязан в срок не позднее 10 рабочих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настоящим договором,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договором и фактически исполненных Исполнителем.</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7B0BBA" w:rsidRPr="007B0BBA" w:rsidRDefault="007B0BBA" w:rsidP="007B0BBA">
      <w:pPr>
        <w:tabs>
          <w:tab w:val="left" w:pos="8220"/>
        </w:tabs>
        <w:autoSpaceDE w:val="0"/>
        <w:autoSpaceDN w:val="0"/>
        <w:adjustRightInd w:val="0"/>
        <w:spacing w:after="0" w:line="240" w:lineRule="auto"/>
        <w:ind w:firstLine="567"/>
        <w:jc w:val="both"/>
        <w:rPr>
          <w:rFonts w:ascii="Times New Roman" w:eastAsia="Times New Roman" w:hAnsi="Times New Roman" w:cs="Times New Roman"/>
          <w:b/>
          <w:bCs/>
        </w:rPr>
      </w:pPr>
      <w:r w:rsidRPr="007B0BBA">
        <w:rPr>
          <w:rFonts w:ascii="Times New Roman" w:eastAsia="Times New Roman" w:hAnsi="Times New Roman" w:cs="Times New Roman"/>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Pr="007B0BBA">
        <w:rPr>
          <w:rFonts w:ascii="Times New Roman" w:eastAsia="Times New Roman" w:hAnsi="Times New Roman" w:cs="Times New Roman"/>
          <w:b/>
          <w:bCs/>
        </w:rPr>
        <w:tab/>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6. Обстоятельства непреодолимой силы</w:t>
      </w:r>
    </w:p>
    <w:p w:rsidR="007B0BBA" w:rsidRPr="007B0BBA" w:rsidRDefault="007B0BBA" w:rsidP="007B0BBA">
      <w:pPr>
        <w:autoSpaceDE w:val="0"/>
        <w:autoSpaceDN w:val="0"/>
        <w:adjustRightInd w:val="0"/>
        <w:spacing w:after="0" w:line="240" w:lineRule="auto"/>
        <w:ind w:firstLine="708"/>
        <w:jc w:val="both"/>
        <w:rPr>
          <w:rFonts w:ascii="Times New Roman" w:eastAsia="Times New Roman" w:hAnsi="Times New Roman" w:cs="Times New Roman"/>
        </w:rPr>
      </w:pPr>
      <w:r w:rsidRPr="007B0BBA">
        <w:rPr>
          <w:rFonts w:ascii="Times New Roman" w:eastAsia="Times New Roman" w:hAnsi="Times New Roman" w:cs="Times New Roman"/>
        </w:rPr>
        <w:t>6.1.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B0BBA" w:rsidRPr="007B0BBA" w:rsidRDefault="007B0BBA" w:rsidP="007B0BBA">
      <w:pPr>
        <w:autoSpaceDE w:val="0"/>
        <w:autoSpaceDN w:val="0"/>
        <w:adjustRightInd w:val="0"/>
        <w:spacing w:after="0" w:line="240" w:lineRule="auto"/>
        <w:ind w:firstLine="708"/>
        <w:jc w:val="both"/>
        <w:rPr>
          <w:rFonts w:ascii="Times New Roman" w:eastAsia="Times New Roman" w:hAnsi="Times New Roman" w:cs="Times New Roman"/>
        </w:rPr>
      </w:pPr>
      <w:r w:rsidRPr="007B0BBA">
        <w:rPr>
          <w:rFonts w:ascii="Times New Roman" w:eastAsia="Times New Roman" w:hAnsi="Times New Roman" w:cs="Times New Roman"/>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7B0BBA" w:rsidRPr="007B0BBA" w:rsidRDefault="007B0BBA" w:rsidP="007B0BBA">
      <w:pPr>
        <w:autoSpaceDE w:val="0"/>
        <w:autoSpaceDN w:val="0"/>
        <w:adjustRightInd w:val="0"/>
        <w:spacing w:after="0" w:line="240" w:lineRule="auto"/>
        <w:ind w:firstLine="708"/>
        <w:jc w:val="both"/>
        <w:rPr>
          <w:rFonts w:ascii="Times New Roman" w:eastAsia="Times New Roman" w:hAnsi="Times New Roman" w:cs="Times New Roman"/>
        </w:rPr>
      </w:pPr>
      <w:r w:rsidRPr="007B0BBA">
        <w:rPr>
          <w:rFonts w:ascii="Times New Roman" w:eastAsia="Times New Roman" w:hAnsi="Times New Roman" w:cs="Times New Roman"/>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7B0BBA" w:rsidRPr="007B0BBA" w:rsidRDefault="007B0BBA" w:rsidP="007B0BBA">
      <w:pPr>
        <w:autoSpaceDE w:val="0"/>
        <w:autoSpaceDN w:val="0"/>
        <w:adjustRightInd w:val="0"/>
        <w:spacing w:after="0" w:line="240" w:lineRule="auto"/>
        <w:ind w:firstLine="708"/>
        <w:jc w:val="both"/>
        <w:rPr>
          <w:rFonts w:ascii="Times New Roman" w:eastAsia="Times New Roman" w:hAnsi="Times New Roman" w:cs="Times New Roman"/>
        </w:rPr>
      </w:pPr>
      <w:r w:rsidRPr="007B0BBA">
        <w:rPr>
          <w:rFonts w:ascii="Times New Roman" w:eastAsia="Times New Roman" w:hAnsi="Times New Roman" w:cs="Times New Roman"/>
        </w:rPr>
        <w:t>6.4. В случае продолжения обстоятельств непреодолимой силы более 2 (двух) календарных месяцев Заказчик вправе потребовать возврата денег за невыполненные Работы.</w:t>
      </w:r>
    </w:p>
    <w:p w:rsidR="007B0BBA" w:rsidRPr="007B0BBA" w:rsidRDefault="007B0BBA" w:rsidP="007B0BBA">
      <w:pPr>
        <w:autoSpaceDE w:val="0"/>
        <w:autoSpaceDN w:val="0"/>
        <w:adjustRightInd w:val="0"/>
        <w:spacing w:after="0" w:line="240" w:lineRule="auto"/>
        <w:ind w:firstLine="708"/>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7. Порядок рассмотрения споров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7.1. В случае возникновения между Поставщиком и Заказчиком иных споров и разногласий, вытекающих из договора или связанных с ним, Стороны принимают все меры к их разрешению путем взаимных переговоров.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7.2. Все споры, связанные с заключением, толкованием, исполнением и расторжением договора, будут разрешаться Сторонами путем переговоров.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7.2.1.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Претензия направляется любым из следующих способов: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заказным письмом с уведомлением о вручении;</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Претензия влечет гражданско-правовые последствия для адресата с момента доставки ему или его представителю.</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Претензия считается доставленной, если она:</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lastRenderedPageBreak/>
        <w:t>- поступила адресату, но по зависящим от него обстоятельствам не была вручена или адресат не ознакомился с ней;</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доставлена по адресу, указанному в ЕГРЮЛ или названному самим адресатом, даже если последний не находится по данному адресу.</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xml:space="preserve">7.2.3. В случае </w:t>
      </w:r>
      <w:proofErr w:type="spellStart"/>
      <w:r w:rsidRPr="007B0BBA">
        <w:rPr>
          <w:rFonts w:ascii="Times New Roman" w:eastAsia="Times New Roman" w:hAnsi="Times New Roman" w:cs="Times New Roman"/>
        </w:rPr>
        <w:t>неурегулирования</w:t>
      </w:r>
      <w:proofErr w:type="spellEnd"/>
      <w:r w:rsidRPr="007B0BBA">
        <w:rPr>
          <w:rFonts w:ascii="Times New Roman" w:eastAsia="Times New Roman" w:hAnsi="Times New Roman" w:cs="Times New Roman"/>
        </w:rPr>
        <w:t xml:space="preserve"> разногласий в претензионном порядке, а также в случае неполучения ответа на претензию в течение срока, указанного в п. 7.2.2. договора, спор передается в Арбитражный суд Омской области в соответствии с действующим законодательством.</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7.3. Расторжение договора допускается по соглашению сторон, по решению суда, в случае одностороннего отказа стороны договора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7.4. Основания для одностороннего отказа от исполнения договора Заказчиком:</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отказ поставщика передать товар;</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существенное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 неоднократное нарушение поставщиком сроков поставки товаров.</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8. Срок действия и расторжение договора</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r w:rsidRPr="007B0BBA">
        <w:rPr>
          <w:rFonts w:ascii="Times New Roman" w:eastAsia="Times New Roman" w:hAnsi="Times New Roman" w:cs="Times New Roman"/>
        </w:rPr>
        <w:t>8.1. договор вступает в силу с даты заключения  договора до 31 декабря  2022года, а в части уплаты неустоек (штрафов, пеней) – до полного исполнения обязательств Сторонами.</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9. Обеспечение исполнения договора.</w:t>
      </w:r>
    </w:p>
    <w:p w:rsidR="007B0BBA" w:rsidRPr="007B0BBA" w:rsidRDefault="007B0BBA" w:rsidP="007B0BBA">
      <w:pPr>
        <w:autoSpaceDE w:val="0"/>
        <w:autoSpaceDN w:val="0"/>
        <w:adjustRightInd w:val="0"/>
        <w:spacing w:after="0" w:line="240" w:lineRule="auto"/>
        <w:ind w:firstLine="720"/>
        <w:jc w:val="both"/>
        <w:rPr>
          <w:rFonts w:ascii="Times New Roman" w:eastAsia="Times New Roman" w:hAnsi="Times New Roman" w:cs="Times New Roman"/>
          <w:highlight w:val="white"/>
        </w:rPr>
      </w:pPr>
      <w:r w:rsidRPr="007B0BBA">
        <w:rPr>
          <w:rFonts w:ascii="Times New Roman" w:eastAsia="Times New Roman" w:hAnsi="Times New Roman" w:cs="Times New Roman"/>
          <w:highlight w:val="white"/>
        </w:rPr>
        <w:t>9.1. Обеспечение исполнения договора не требуется.</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10. Прочие условия</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10.1. договор заключается в форме электронного документа, подписывается электронными цифровыми подписями лиц, имеющими право действовать от имени Сторон.</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10.2. договор может быть изменен и (или) дополнен по соглашению Сторон.</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10.3. Изменения и дополнения в договор вносятся путем подписания уполномоченными представителями Сторон дополнительного соглашения.</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 </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10.4. Настоящий договор будет считаться исполненным и прекратившим свое действие после выполнения Сторонами взаимных обязательств, осуществления окончательных расчетов между Сторонами по настоящему договору.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10.5. Стороны обязуются сохранять конфиденциальность информации, относящейся к предмету настоящего договора, ходу его исполнения и полученным результатам.</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10.6. В случае изменения у какой-либо из Сторон статуса, названия, банковских реквизитов, местонахождения в период действия договора, она обязана в течение 5 (пяти) рабочих дней письменно уведомить об этом другую Сторону.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10.7. Настоящий договор составлен в форме электронного документа, подписанного усиленными электронными подписями уполномоченных лиц Сторон, а также по соглашению Сторон в двух экземплярах на бумажных носителях, имеющих равную юридическую силу, один экземпляр – Исполнителю, один экземпляр – Заказчику.</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10.8. По всем вопросам, которые не оговорены в данном Контракте, Стороны руководствуются действующим законодательством Российской Федерации.</w:t>
      </w:r>
    </w:p>
    <w:p w:rsidR="007B0BBA" w:rsidRPr="007B0BBA" w:rsidRDefault="007B0BBA" w:rsidP="007B0BBA">
      <w:pPr>
        <w:autoSpaceDE w:val="0"/>
        <w:autoSpaceDN w:val="0"/>
        <w:adjustRightInd w:val="0"/>
        <w:spacing w:after="0" w:line="240" w:lineRule="auto"/>
        <w:ind w:firstLine="567"/>
        <w:jc w:val="both"/>
        <w:rPr>
          <w:rFonts w:ascii="Times New Roman" w:eastAsia="Times New Roman" w:hAnsi="Times New Roman" w:cs="Times New Roman"/>
        </w:rPr>
      </w:pPr>
      <w:r w:rsidRPr="007B0BBA">
        <w:rPr>
          <w:rFonts w:ascii="Times New Roman" w:eastAsia="Times New Roman" w:hAnsi="Times New Roman" w:cs="Times New Roman"/>
        </w:rPr>
        <w:t xml:space="preserve">10.9. К настоящему договору прилагается и является неотъемлемой частью следующее приложение:                    </w:t>
      </w: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rPr>
      </w:pPr>
      <w:r w:rsidRPr="007B0BBA">
        <w:rPr>
          <w:rFonts w:ascii="Times New Roman" w:eastAsia="Times New Roman" w:hAnsi="Times New Roman" w:cs="Times New Roman"/>
        </w:rPr>
        <w:t xml:space="preserve">  Приложение № 1- Спецификация на поставку  дизельного топлива  </w:t>
      </w: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sz w:val="24"/>
          <w:szCs w:val="24"/>
        </w:rPr>
      </w:pPr>
      <w:r w:rsidRPr="007B0BBA">
        <w:rPr>
          <w:rFonts w:ascii="Times New Roman" w:eastAsia="Times New Roman" w:hAnsi="Times New Roman" w:cs="Times New Roman"/>
          <w:b/>
          <w:bCs/>
          <w:sz w:val="24"/>
          <w:szCs w:val="24"/>
        </w:rPr>
        <w:t>11. Местонахождение, реквизиты и подписи Сторон</w:t>
      </w:r>
    </w:p>
    <w:p w:rsidR="007B0BBA" w:rsidRPr="007B0BBA" w:rsidRDefault="007B0BBA" w:rsidP="007B0BBA">
      <w:pPr>
        <w:autoSpaceDE w:val="0"/>
        <w:autoSpaceDN w:val="0"/>
        <w:adjustRightInd w:val="0"/>
        <w:spacing w:after="0" w:line="240" w:lineRule="auto"/>
        <w:ind w:left="-567"/>
        <w:rPr>
          <w:rFonts w:ascii="Times New Roman" w:eastAsia="Times New Roman" w:hAnsi="Times New Roman" w:cs="Times New Roman"/>
          <w:lang w:val="en-US"/>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lang w:val="en-US"/>
        </w:rPr>
      </w:pPr>
    </w:p>
    <w:p w:rsidR="007B0BBA" w:rsidRPr="00B975E9"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rPr>
      </w:pPr>
    </w:p>
    <w:tbl>
      <w:tblPr>
        <w:tblW w:w="0" w:type="auto"/>
        <w:tblLayout w:type="fixed"/>
        <w:tblLook w:val="0000"/>
      </w:tblPr>
      <w:tblGrid>
        <w:gridCol w:w="4819"/>
        <w:gridCol w:w="5636"/>
      </w:tblGrid>
      <w:tr w:rsidR="007B0BBA" w:rsidRPr="00B975E9" w:rsidTr="00232C97">
        <w:tblPrEx>
          <w:tblCellMar>
            <w:top w:w="0" w:type="dxa"/>
            <w:bottom w:w="0" w:type="dxa"/>
          </w:tblCellMar>
        </w:tblPrEx>
        <w:trPr>
          <w:trHeight w:val="1"/>
        </w:trPr>
        <w:tc>
          <w:tcPr>
            <w:tcW w:w="4819" w:type="dxa"/>
            <w:shd w:val="clear" w:color="000000" w:fill="FFFFFF"/>
          </w:tcPr>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b/>
                <w:bCs/>
                <w:sz w:val="24"/>
                <w:szCs w:val="24"/>
              </w:rPr>
            </w:pPr>
            <w:r w:rsidRPr="00B975E9">
              <w:rPr>
                <w:rFonts w:ascii="Times New Roman" w:eastAsia="Times New Roman" w:hAnsi="Times New Roman" w:cs="Times New Roman"/>
                <w:b/>
                <w:bCs/>
                <w:sz w:val="24"/>
                <w:szCs w:val="24"/>
              </w:rPr>
              <w:t>Заказчик:</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eastAsia="ar-SA"/>
              </w:rPr>
              <w:t>САУ «</w:t>
            </w:r>
            <w:proofErr w:type="spellStart"/>
            <w:r>
              <w:rPr>
                <w:rFonts w:ascii="Times New Roman" w:eastAsia="Times New Roman" w:hAnsi="Times New Roman" w:cs="Times New Roman"/>
                <w:sz w:val="24"/>
                <w:szCs w:val="24"/>
                <w:lang w:eastAsia="ar-SA"/>
              </w:rPr>
              <w:t>Нижнеомский</w:t>
            </w:r>
            <w:proofErr w:type="spellEnd"/>
            <w:r>
              <w:rPr>
                <w:rFonts w:ascii="Times New Roman" w:eastAsia="Times New Roman" w:hAnsi="Times New Roman" w:cs="Times New Roman"/>
                <w:sz w:val="24"/>
                <w:szCs w:val="24"/>
                <w:lang w:eastAsia="ar-SA"/>
              </w:rPr>
              <w:t xml:space="preserve"> лесхоз»</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646620, Омская область, </w:t>
            </w:r>
            <w:proofErr w:type="spellStart"/>
            <w:r w:rsidRPr="00B975E9">
              <w:rPr>
                <w:rFonts w:ascii="Times New Roman" w:eastAsia="Times New Roman" w:hAnsi="Times New Roman" w:cs="Times New Roman"/>
                <w:sz w:val="24"/>
                <w:szCs w:val="24"/>
                <w:lang w:eastAsia="ar-SA"/>
              </w:rPr>
              <w:t>Нижнеомский</w:t>
            </w:r>
            <w:proofErr w:type="spellEnd"/>
            <w:r w:rsidRPr="00B975E9">
              <w:rPr>
                <w:rFonts w:ascii="Times New Roman" w:eastAsia="Times New Roman" w:hAnsi="Times New Roman" w:cs="Times New Roman"/>
                <w:sz w:val="24"/>
                <w:szCs w:val="24"/>
                <w:lang w:eastAsia="ar-SA"/>
              </w:rPr>
              <w:t xml:space="preserve"> район, с.Нижняя Омка, ул. Транспортная,57 Б</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ИНН 5524200278</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КПП 552401001</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ОГРН 1135543014815 </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Лицевой счёт № 807.33.037.8, 807.33.037.9. в Министерстве финансов Омской области</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Банк ОТДЕЛЕНИЕ ОМСК БАНКА РОССИИ//УФК по Омской области г. Омск </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Единый казначейский счёт 40102810245370000044</w:t>
            </w:r>
          </w:p>
          <w:p w:rsidR="007B0BBA" w:rsidRPr="00B975E9" w:rsidRDefault="007B0BBA" w:rsidP="00232C97">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Казначейский счёт 03224643520000005201</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БИК ТОФК 015209001</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b/>
                <w:sz w:val="24"/>
                <w:szCs w:val="24"/>
                <w:lang w:eastAsia="ar-SA"/>
              </w:rPr>
            </w:pP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rPr>
            </w:pPr>
          </w:p>
        </w:tc>
        <w:tc>
          <w:tcPr>
            <w:tcW w:w="5636" w:type="dxa"/>
            <w:shd w:val="clear" w:color="000000" w:fill="FFFFFF"/>
          </w:tcPr>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Поставщик</w:t>
            </w:r>
            <w:r w:rsidRPr="00B975E9">
              <w:rPr>
                <w:rFonts w:ascii="Times New Roman" w:eastAsia="Times New Roman" w:hAnsi="Times New Roman" w:cs="Times New Roman"/>
                <w:b/>
                <w:bCs/>
                <w:sz w:val="24"/>
                <w:szCs w:val="24"/>
              </w:rPr>
              <w:t>:</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ООО "Логистик Сервис"</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Юридический адрес</w:t>
            </w:r>
            <w:r>
              <w:rPr>
                <w:rFonts w:ascii="Times New Roman" w:eastAsia="Times New Roman" w:hAnsi="Times New Roman" w:cs="Times New Roman"/>
                <w:sz w:val="24"/>
                <w:szCs w:val="24"/>
              </w:rPr>
              <w:t>: 644007, г. Омск, ул. Октябрьская, 107, офис 2/3</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Почтовый адрес</w:t>
            </w:r>
            <w:r>
              <w:rPr>
                <w:rFonts w:ascii="Times New Roman" w:eastAsia="Times New Roman" w:hAnsi="Times New Roman" w:cs="Times New Roman"/>
                <w:sz w:val="24"/>
                <w:szCs w:val="24"/>
              </w:rPr>
              <w:t>: г., Омск, ул. Орджоникидзе, 83/1, офис 205</w:t>
            </w:r>
          </w:p>
          <w:p w:rsidR="007B0BBA" w:rsidRPr="00B975E9" w:rsidRDefault="007B0BBA" w:rsidP="00232C97">
            <w:pPr>
              <w:tabs>
                <w:tab w:val="left" w:pos="0"/>
              </w:tabs>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Телефон: </w:t>
            </w:r>
            <w:r>
              <w:rPr>
                <w:rFonts w:ascii="Times New Roman" w:eastAsia="Times New Roman" w:hAnsi="Times New Roman" w:cs="Times New Roman"/>
                <w:sz w:val="24"/>
                <w:szCs w:val="24"/>
              </w:rPr>
              <w:t>79 05 66</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Эл. адрес</w:t>
            </w:r>
            <w:r>
              <w:rPr>
                <w:rFonts w:ascii="Times New Roman" w:eastAsia="Times New Roman" w:hAnsi="Times New Roman" w:cs="Times New Roman"/>
                <w:sz w:val="24"/>
                <w:szCs w:val="24"/>
              </w:rPr>
              <w:t xml:space="preserve"> katanaev.vm@rupetrol.ru</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ИНН </w:t>
            </w:r>
            <w:r>
              <w:rPr>
                <w:rFonts w:ascii="Times New Roman" w:eastAsia="Times New Roman" w:hAnsi="Times New Roman" w:cs="Times New Roman"/>
                <w:sz w:val="24"/>
                <w:szCs w:val="24"/>
              </w:rPr>
              <w:t>5501262133</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КПП </w:t>
            </w:r>
            <w:r>
              <w:rPr>
                <w:rFonts w:ascii="Times New Roman" w:eastAsia="Times New Roman" w:hAnsi="Times New Roman" w:cs="Times New Roman"/>
                <w:sz w:val="24"/>
                <w:szCs w:val="24"/>
              </w:rPr>
              <w:t>550301001</w:t>
            </w:r>
          </w:p>
          <w:p w:rsidR="007B0BBA"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Омское отделение № 8634 ПАО Сбербанк г. </w:t>
            </w:r>
            <w:proofErr w:type="spellStart"/>
            <w:r>
              <w:rPr>
                <w:rFonts w:ascii="Times New Roman" w:eastAsia="Times New Roman" w:hAnsi="Times New Roman" w:cs="Times New Roman"/>
                <w:sz w:val="24"/>
                <w:szCs w:val="24"/>
              </w:rPr>
              <w:t>омск</w:t>
            </w:r>
            <w:proofErr w:type="spellEnd"/>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Р/с</w:t>
            </w:r>
            <w:r>
              <w:rPr>
                <w:rFonts w:ascii="Times New Roman" w:eastAsia="Times New Roman" w:hAnsi="Times New Roman" w:cs="Times New Roman"/>
                <w:sz w:val="24"/>
                <w:szCs w:val="24"/>
              </w:rPr>
              <w:t xml:space="preserve"> 40702810445000011133</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К/с</w:t>
            </w:r>
            <w:r>
              <w:rPr>
                <w:rFonts w:ascii="Times New Roman" w:eastAsia="Times New Roman" w:hAnsi="Times New Roman" w:cs="Times New Roman"/>
                <w:sz w:val="24"/>
                <w:szCs w:val="24"/>
              </w:rPr>
              <w:t xml:space="preserve"> 30101810900000000673</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БИК</w:t>
            </w:r>
            <w:r>
              <w:rPr>
                <w:rFonts w:ascii="Times New Roman" w:eastAsia="Times New Roman" w:hAnsi="Times New Roman" w:cs="Times New Roman"/>
                <w:sz w:val="24"/>
                <w:szCs w:val="24"/>
              </w:rPr>
              <w:t xml:space="preserve"> 045209673</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232C97">
            <w:pPr>
              <w:autoSpaceDE w:val="0"/>
              <w:autoSpaceDN w:val="0"/>
              <w:adjustRightInd w:val="0"/>
              <w:spacing w:after="60" w:line="240" w:lineRule="auto"/>
              <w:ind w:left="459"/>
              <w:rPr>
                <w:rFonts w:ascii="Times New Roman" w:eastAsia="Times New Roman" w:hAnsi="Times New Roman" w:cs="Times New Roman"/>
                <w:lang w:val="en-US"/>
              </w:rPr>
            </w:pPr>
          </w:p>
        </w:tc>
      </w:tr>
      <w:tr w:rsidR="007B0BBA" w:rsidRPr="007B0BBA" w:rsidTr="00232C97">
        <w:tblPrEx>
          <w:tblCellMar>
            <w:top w:w="0" w:type="dxa"/>
            <w:bottom w:w="0" w:type="dxa"/>
          </w:tblCellMar>
        </w:tblPrEx>
        <w:trPr>
          <w:trHeight w:val="1401"/>
        </w:trPr>
        <w:tc>
          <w:tcPr>
            <w:tcW w:w="4819" w:type="dxa"/>
            <w:shd w:val="clear" w:color="000000" w:fill="FFFFFF"/>
          </w:tcPr>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 xml:space="preserve">Директор </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_________________________Т.А. Журавлева</w:t>
            </w:r>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sz w:val="24"/>
                <w:szCs w:val="24"/>
              </w:rPr>
              <w:t>М.П.</w:t>
            </w:r>
          </w:p>
          <w:p w:rsidR="007B0BBA" w:rsidRPr="007B0BBA" w:rsidRDefault="007B0BBA" w:rsidP="00232C97">
            <w:pPr>
              <w:autoSpaceDE w:val="0"/>
              <w:autoSpaceDN w:val="0"/>
              <w:adjustRightInd w:val="0"/>
              <w:spacing w:after="60" w:line="240" w:lineRule="auto"/>
              <w:rPr>
                <w:rFonts w:ascii="Times New Roman" w:eastAsia="Times New Roman" w:hAnsi="Times New Roman" w:cs="Times New Roman"/>
              </w:rPr>
            </w:pPr>
          </w:p>
        </w:tc>
        <w:tc>
          <w:tcPr>
            <w:tcW w:w="5636" w:type="dxa"/>
            <w:shd w:val="clear" w:color="000000" w:fill="FFFFFF"/>
          </w:tcPr>
          <w:p w:rsidR="007B0BBA" w:rsidRPr="00B975E9" w:rsidRDefault="007B0BBA" w:rsidP="00232C97">
            <w:pPr>
              <w:autoSpaceDE w:val="0"/>
              <w:autoSpaceDN w:val="0"/>
              <w:adjustRightInd w:val="0"/>
              <w:spacing w:after="60"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 В.М. </w:t>
            </w:r>
            <w:proofErr w:type="spellStart"/>
            <w:r>
              <w:rPr>
                <w:rFonts w:ascii="Times New Roman" w:eastAsia="Times New Roman" w:hAnsi="Times New Roman" w:cs="Times New Roman"/>
                <w:sz w:val="24"/>
                <w:szCs w:val="24"/>
              </w:rPr>
              <w:t>Катанаев</w:t>
            </w:r>
            <w:proofErr w:type="spellEnd"/>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7B0BBA" w:rsidRPr="007B0BBA" w:rsidRDefault="007B0BBA" w:rsidP="00232C97">
            <w:pPr>
              <w:autoSpaceDE w:val="0"/>
              <w:autoSpaceDN w:val="0"/>
              <w:adjustRightInd w:val="0"/>
              <w:spacing w:after="60" w:line="240" w:lineRule="auto"/>
              <w:ind w:left="34"/>
              <w:rPr>
                <w:rFonts w:ascii="Times New Roman" w:eastAsia="Times New Roman" w:hAnsi="Times New Roman" w:cs="Times New Roman"/>
              </w:rPr>
            </w:pPr>
            <w:r w:rsidRPr="00B975E9">
              <w:rPr>
                <w:rFonts w:ascii="Times New Roman" w:eastAsia="Times New Roman" w:hAnsi="Times New Roman" w:cs="Times New Roman"/>
                <w:sz w:val="24"/>
                <w:szCs w:val="24"/>
              </w:rPr>
              <w:t>М.П.</w:t>
            </w:r>
          </w:p>
        </w:tc>
      </w:tr>
    </w:tbl>
    <w:p w:rsidR="007B0BBA" w:rsidRPr="007B0BBA" w:rsidRDefault="007B0BBA" w:rsidP="007B0BBA">
      <w:pPr>
        <w:autoSpaceDE w:val="0"/>
        <w:autoSpaceDN w:val="0"/>
        <w:adjustRightInd w:val="0"/>
        <w:spacing w:after="0" w:line="240" w:lineRule="auto"/>
        <w:ind w:left="-567"/>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ind w:firstLine="709"/>
        <w:jc w:val="both"/>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right"/>
        <w:rPr>
          <w:rFonts w:ascii="Times New Roman" w:eastAsia="Times New Roman" w:hAnsi="Times New Roman" w:cs="Times New Roman"/>
        </w:rPr>
      </w:pPr>
      <w:r w:rsidRPr="007B0BBA">
        <w:rPr>
          <w:rFonts w:ascii="Times New Roman" w:eastAsia="Times New Roman" w:hAnsi="Times New Roman" w:cs="Times New Roman"/>
        </w:rPr>
        <w:lastRenderedPageBreak/>
        <w:t>Приложение №1</w:t>
      </w:r>
    </w:p>
    <w:p w:rsidR="007B0BBA" w:rsidRPr="007B0BBA" w:rsidRDefault="007B0BBA" w:rsidP="007B0BBA">
      <w:pPr>
        <w:autoSpaceDE w:val="0"/>
        <w:autoSpaceDN w:val="0"/>
        <w:adjustRightInd w:val="0"/>
        <w:spacing w:after="0" w:line="240" w:lineRule="auto"/>
        <w:jc w:val="right"/>
        <w:rPr>
          <w:rFonts w:ascii="Times New Roman" w:eastAsia="Times New Roman" w:hAnsi="Times New Roman" w:cs="Times New Roman"/>
        </w:rPr>
      </w:pPr>
      <w:r w:rsidRPr="007B0BBA">
        <w:rPr>
          <w:rFonts w:ascii="Times New Roman" w:eastAsia="Times New Roman" w:hAnsi="Times New Roman" w:cs="Times New Roman"/>
        </w:rPr>
        <w:t>к договору №____</w:t>
      </w:r>
    </w:p>
    <w:p w:rsidR="007B0BBA" w:rsidRPr="007B0BBA" w:rsidRDefault="007B0BBA" w:rsidP="007B0BBA">
      <w:pPr>
        <w:autoSpaceDE w:val="0"/>
        <w:autoSpaceDN w:val="0"/>
        <w:adjustRightInd w:val="0"/>
        <w:spacing w:after="0" w:line="240" w:lineRule="auto"/>
        <w:jc w:val="right"/>
        <w:rPr>
          <w:rFonts w:ascii="Times New Roman" w:eastAsia="Times New Roman" w:hAnsi="Times New Roman" w:cs="Times New Roman"/>
        </w:rPr>
      </w:pPr>
      <w:r w:rsidRPr="007B0BBA">
        <w:rPr>
          <w:rFonts w:ascii="Times New Roman" w:eastAsia="Times New Roman" w:hAnsi="Times New Roman" w:cs="Times New Roman"/>
        </w:rPr>
        <w:t>от «___» _____________ 2022 года</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rPr>
      </w:pPr>
      <w:r w:rsidRPr="007B0BBA">
        <w:rPr>
          <w:rFonts w:ascii="Times New Roman" w:eastAsia="Times New Roman" w:hAnsi="Times New Roman" w:cs="Times New Roman"/>
          <w:b/>
          <w:bCs/>
        </w:rPr>
        <w:t>СПЕЦИФИКАЦИЯ</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b/>
          <w:bCs/>
          <w:sz w:val="24"/>
          <w:szCs w:val="24"/>
        </w:rPr>
      </w:pPr>
      <w:r w:rsidRPr="007B0BBA">
        <w:rPr>
          <w:rFonts w:ascii="Times New Roman" w:eastAsia="Times New Roman" w:hAnsi="Times New Roman" w:cs="Times New Roman"/>
          <w:b/>
          <w:bCs/>
          <w:sz w:val="24"/>
          <w:szCs w:val="24"/>
        </w:rPr>
        <w:t xml:space="preserve">                                      на поставку дизельного топлива </w:t>
      </w:r>
    </w:p>
    <w:p w:rsidR="007B0BBA" w:rsidRPr="007B0BBA" w:rsidRDefault="007B0BBA" w:rsidP="007B0BBA">
      <w:pPr>
        <w:autoSpaceDE w:val="0"/>
        <w:autoSpaceDN w:val="0"/>
        <w:adjustRightInd w:val="0"/>
        <w:spacing w:after="0" w:line="278" w:lineRule="atLeast"/>
        <w:ind w:left="640"/>
        <w:rPr>
          <w:rFonts w:ascii="Times New Roman" w:eastAsia="Times New Roman" w:hAnsi="Times New Roman" w:cs="Times New Roman"/>
        </w:rPr>
      </w:pPr>
    </w:p>
    <w:tbl>
      <w:tblPr>
        <w:tblW w:w="9777" w:type="dxa"/>
        <w:tblInd w:w="55" w:type="dxa"/>
        <w:tblLayout w:type="fixed"/>
        <w:tblCellMar>
          <w:left w:w="55" w:type="dxa"/>
          <w:right w:w="55" w:type="dxa"/>
        </w:tblCellMar>
        <w:tblLook w:val="0000"/>
      </w:tblPr>
      <w:tblGrid>
        <w:gridCol w:w="3118"/>
        <w:gridCol w:w="2694"/>
        <w:gridCol w:w="1701"/>
        <w:gridCol w:w="2264"/>
      </w:tblGrid>
      <w:tr w:rsidR="007B0BBA" w:rsidRPr="007B0BBA" w:rsidTr="007B0BBA">
        <w:tblPrEx>
          <w:tblCellMar>
            <w:top w:w="0" w:type="dxa"/>
            <w:bottom w:w="0" w:type="dxa"/>
          </w:tblCellMar>
        </w:tblPrEx>
        <w:trPr>
          <w:trHeight w:val="1"/>
        </w:trPr>
        <w:tc>
          <w:tcPr>
            <w:tcW w:w="3118"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10" w:lineRule="atLeast"/>
              <w:jc w:val="center"/>
              <w:rPr>
                <w:rFonts w:ascii="Times New Roman" w:eastAsia="Times New Roman" w:hAnsi="Times New Roman" w:cs="Times New Roman"/>
                <w:lang w:val="en-US"/>
              </w:rPr>
            </w:pPr>
            <w:r w:rsidRPr="007B0BBA">
              <w:rPr>
                <w:rFonts w:ascii="Times New Roman" w:eastAsia="Times New Roman" w:hAnsi="Times New Roman" w:cs="Times New Roman"/>
                <w:b/>
                <w:bCs/>
                <w:color w:val="000000"/>
                <w:sz w:val="21"/>
                <w:szCs w:val="21"/>
                <w:highlight w:val="white"/>
              </w:rPr>
              <w:t>Наименование</w:t>
            </w: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10" w:lineRule="atLeast"/>
              <w:jc w:val="center"/>
              <w:rPr>
                <w:rFonts w:ascii="Times New Roman" w:eastAsia="Times New Roman" w:hAnsi="Times New Roman" w:cs="Times New Roman"/>
                <w:lang w:val="en-US"/>
              </w:rPr>
            </w:pPr>
            <w:r w:rsidRPr="007B0BBA">
              <w:rPr>
                <w:rFonts w:ascii="Times New Roman" w:eastAsia="Times New Roman" w:hAnsi="Times New Roman" w:cs="Times New Roman"/>
                <w:b/>
                <w:bCs/>
                <w:color w:val="000000"/>
                <w:sz w:val="21"/>
                <w:szCs w:val="21"/>
                <w:highlight w:val="white"/>
              </w:rPr>
              <w:t>Характеристики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10" w:lineRule="atLeast"/>
              <w:jc w:val="center"/>
              <w:rPr>
                <w:rFonts w:ascii="Times New Roman" w:eastAsia="Times New Roman" w:hAnsi="Times New Roman" w:cs="Times New Roman"/>
                <w:lang w:val="en-US"/>
              </w:rPr>
            </w:pPr>
            <w:r w:rsidRPr="007B0BBA">
              <w:rPr>
                <w:rFonts w:ascii="Times New Roman" w:eastAsia="Times New Roman" w:hAnsi="Times New Roman" w:cs="Times New Roman"/>
                <w:b/>
                <w:bCs/>
                <w:color w:val="000000"/>
                <w:sz w:val="21"/>
                <w:szCs w:val="21"/>
                <w:highlight w:val="white"/>
              </w:rPr>
              <w:t>Кол-во, л</w:t>
            </w:r>
          </w:p>
        </w:tc>
        <w:tc>
          <w:tcPr>
            <w:tcW w:w="2264"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10" w:lineRule="atLeast"/>
              <w:jc w:val="center"/>
              <w:rPr>
                <w:rFonts w:ascii="Times New Roman" w:eastAsia="Times New Roman" w:hAnsi="Times New Roman" w:cs="Times New Roman"/>
                <w:b/>
                <w:bCs/>
                <w:color w:val="000000"/>
                <w:sz w:val="21"/>
                <w:szCs w:val="21"/>
                <w:highlight w:val="white"/>
              </w:rPr>
            </w:pPr>
            <w:r>
              <w:rPr>
                <w:rFonts w:ascii="Times New Roman" w:eastAsia="Times New Roman" w:hAnsi="Times New Roman" w:cs="Times New Roman"/>
                <w:b/>
                <w:bCs/>
                <w:color w:val="000000"/>
                <w:sz w:val="21"/>
                <w:szCs w:val="21"/>
                <w:highlight w:val="white"/>
              </w:rPr>
              <w:t>Максимальная цена за литр</w:t>
            </w:r>
          </w:p>
        </w:tc>
      </w:tr>
      <w:tr w:rsidR="007B0BBA" w:rsidRPr="007B0BBA" w:rsidTr="007B0BBA">
        <w:tblPrEx>
          <w:tblCellMar>
            <w:top w:w="0" w:type="dxa"/>
            <w:bottom w:w="0" w:type="dxa"/>
          </w:tblCellMar>
        </w:tblPrEx>
        <w:trPr>
          <w:trHeight w:val="1"/>
        </w:trPr>
        <w:tc>
          <w:tcPr>
            <w:tcW w:w="3118" w:type="dxa"/>
            <w:tcBorders>
              <w:top w:val="single" w:sz="2" w:space="0" w:color="000000"/>
              <w:left w:val="single" w:sz="2" w:space="0" w:color="000000"/>
              <w:bottom w:val="single" w:sz="2" w:space="0" w:color="000000"/>
              <w:right w:val="single" w:sz="2" w:space="0" w:color="000000"/>
            </w:tcBorders>
            <w:shd w:val="clear" w:color="000000" w:fill="FFFFFF"/>
          </w:tcPr>
          <w:p w:rsidR="007B0BBA" w:rsidRDefault="007B0BBA" w:rsidP="007B0BBA">
            <w:pPr>
              <w:autoSpaceDE w:val="0"/>
              <w:autoSpaceDN w:val="0"/>
              <w:adjustRightInd w:val="0"/>
              <w:spacing w:after="0" w:line="240" w:lineRule="auto"/>
              <w:jc w:val="center"/>
              <w:rPr>
                <w:rFonts w:ascii="Times New Roman" w:eastAsia="Times New Roman" w:hAnsi="Times New Roman" w:cs="Times New Roman"/>
              </w:rPr>
            </w:pPr>
            <w:r w:rsidRPr="007B0BBA">
              <w:rPr>
                <w:rFonts w:ascii="Times New Roman" w:eastAsia="Times New Roman" w:hAnsi="Times New Roman" w:cs="Times New Roman"/>
              </w:rPr>
              <w:t>Дизельное топливо</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r w:rsidRPr="007B0BBA">
              <w:rPr>
                <w:rFonts w:ascii="Times New Roman" w:eastAsia="Times New Roman" w:hAnsi="Times New Roman" w:cs="Times New Roman"/>
              </w:rPr>
              <w:t>Страна происхождения:</w:t>
            </w:r>
            <w:r>
              <w:rPr>
                <w:rFonts w:ascii="Times New Roman" w:eastAsia="Times New Roman" w:hAnsi="Times New Roman" w:cs="Times New Roman"/>
              </w:rPr>
              <w:t xml:space="preserve"> </w:t>
            </w:r>
            <w:r w:rsidRPr="007B0BBA">
              <w:rPr>
                <w:rFonts w:ascii="Times New Roman" w:eastAsia="Times New Roman" w:hAnsi="Times New Roman" w:cs="Times New Roman"/>
              </w:rPr>
              <w:t>Россия</w:t>
            </w:r>
          </w:p>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r w:rsidRPr="007B0BBA">
              <w:rPr>
                <w:rFonts w:ascii="Times New Roman" w:eastAsia="Times New Roman" w:hAnsi="Times New Roman" w:cs="Times New Roman"/>
              </w:rPr>
              <w:t>ГОСТ 305-82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B0BBA" w:rsidRPr="007B0BBA" w:rsidRDefault="007B0BBA" w:rsidP="007B0BBA">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11 000</w:t>
            </w:r>
          </w:p>
        </w:tc>
        <w:tc>
          <w:tcPr>
            <w:tcW w:w="2264" w:type="dxa"/>
            <w:tcBorders>
              <w:top w:val="single" w:sz="2" w:space="0" w:color="000000"/>
              <w:left w:val="single" w:sz="2" w:space="0" w:color="000000"/>
              <w:bottom w:val="single" w:sz="2" w:space="0" w:color="000000"/>
              <w:right w:val="single" w:sz="2" w:space="0" w:color="000000"/>
            </w:tcBorders>
            <w:shd w:val="clear" w:color="000000" w:fill="FFFFFF"/>
          </w:tcPr>
          <w:p w:rsidR="007B0BBA" w:rsidRDefault="007B0BBA" w:rsidP="007B0BBA">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55,76</w:t>
            </w:r>
          </w:p>
        </w:tc>
      </w:tr>
    </w:tbl>
    <w:p w:rsidR="007B0BBA" w:rsidRPr="007B0BBA" w:rsidRDefault="007B0BBA" w:rsidP="007B0BBA">
      <w:pPr>
        <w:autoSpaceDE w:val="0"/>
        <w:autoSpaceDN w:val="0"/>
        <w:adjustRightInd w:val="0"/>
        <w:spacing w:after="0" w:line="278" w:lineRule="atLeast"/>
        <w:ind w:left="640"/>
        <w:rPr>
          <w:rFonts w:ascii="Times New Roman" w:eastAsia="Times New Roman" w:hAnsi="Times New Roman" w:cs="Times New Roman"/>
          <w:lang w:val="en-US"/>
        </w:rPr>
      </w:pPr>
    </w:p>
    <w:p w:rsid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7B0BBA">
      <w:pPr>
        <w:autoSpaceDE w:val="0"/>
        <w:autoSpaceDN w:val="0"/>
        <w:adjustRightInd w:val="0"/>
        <w:spacing w:after="0" w:line="240" w:lineRule="auto"/>
        <w:jc w:val="center"/>
        <w:rPr>
          <w:rFonts w:ascii="Times New Roman" w:eastAsia="Times New Roman" w:hAnsi="Times New Roman" w:cs="Times New Roman"/>
        </w:rPr>
      </w:pPr>
    </w:p>
    <w:tbl>
      <w:tblPr>
        <w:tblW w:w="0" w:type="auto"/>
        <w:tblInd w:w="109" w:type="dxa"/>
        <w:tblLayout w:type="fixed"/>
        <w:tblLook w:val="0000"/>
      </w:tblPr>
      <w:tblGrid>
        <w:gridCol w:w="4784"/>
        <w:gridCol w:w="4620"/>
      </w:tblGrid>
      <w:tr w:rsidR="007B0BBA" w:rsidRPr="00B975E9" w:rsidTr="00232C97">
        <w:tblPrEx>
          <w:tblCellMar>
            <w:top w:w="0" w:type="dxa"/>
            <w:bottom w:w="0" w:type="dxa"/>
          </w:tblCellMar>
        </w:tblPrEx>
        <w:trPr>
          <w:trHeight w:val="722"/>
        </w:trPr>
        <w:tc>
          <w:tcPr>
            <w:tcW w:w="4784" w:type="dxa"/>
            <w:shd w:val="clear" w:color="000000" w:fill="FFFFFF"/>
          </w:tcPr>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 xml:space="preserve">           Заказчик:</w:t>
            </w:r>
          </w:p>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lang w:val="en-US"/>
              </w:rPr>
            </w:pPr>
          </w:p>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lang w:val="en-US"/>
              </w:rPr>
            </w:pPr>
          </w:p>
        </w:tc>
        <w:tc>
          <w:tcPr>
            <w:tcW w:w="4620" w:type="dxa"/>
            <w:shd w:val="clear" w:color="000000" w:fill="FFFFFF"/>
          </w:tcPr>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lang w:val="en-US"/>
              </w:rPr>
              <w:t xml:space="preserve">           </w:t>
            </w:r>
            <w:r w:rsidRPr="00B975E9">
              <w:rPr>
                <w:rFonts w:ascii="Times New Roman" w:eastAsia="Times New Roman" w:hAnsi="Times New Roman" w:cs="Times New Roman"/>
                <w:b/>
                <w:bCs/>
              </w:rPr>
              <w:t>Поставщик:</w:t>
            </w:r>
          </w:p>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lang w:val="en-US"/>
              </w:rPr>
            </w:pPr>
          </w:p>
          <w:p w:rsidR="007B0BBA" w:rsidRPr="00B975E9" w:rsidRDefault="007B0BBA" w:rsidP="00232C97">
            <w:pPr>
              <w:autoSpaceDE w:val="0"/>
              <w:autoSpaceDN w:val="0"/>
              <w:adjustRightInd w:val="0"/>
              <w:spacing w:after="0" w:line="240" w:lineRule="auto"/>
              <w:jc w:val="center"/>
              <w:rPr>
                <w:rFonts w:ascii="Times New Roman" w:eastAsia="Times New Roman" w:hAnsi="Times New Roman" w:cs="Times New Roman"/>
                <w:lang w:val="en-US"/>
              </w:rPr>
            </w:pPr>
          </w:p>
        </w:tc>
      </w:tr>
    </w:tbl>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lang w:val="en-US"/>
        </w:rPr>
      </w:pPr>
    </w:p>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lang w:val="en-US"/>
        </w:rPr>
      </w:pPr>
    </w:p>
    <w:tbl>
      <w:tblPr>
        <w:tblW w:w="0" w:type="auto"/>
        <w:tblLayout w:type="fixed"/>
        <w:tblLook w:val="0000"/>
      </w:tblPr>
      <w:tblGrid>
        <w:gridCol w:w="4819"/>
        <w:gridCol w:w="5636"/>
      </w:tblGrid>
      <w:tr w:rsidR="007B0BBA" w:rsidRPr="0014733A" w:rsidTr="00232C97">
        <w:tblPrEx>
          <w:tblCellMar>
            <w:top w:w="0" w:type="dxa"/>
            <w:bottom w:w="0" w:type="dxa"/>
          </w:tblCellMar>
        </w:tblPrEx>
        <w:trPr>
          <w:trHeight w:val="1401"/>
        </w:trPr>
        <w:tc>
          <w:tcPr>
            <w:tcW w:w="4819" w:type="dxa"/>
            <w:shd w:val="clear" w:color="000000" w:fill="FFFFFF"/>
          </w:tcPr>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 xml:space="preserve">Директор </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_________________________Т.А. Журавлева</w:t>
            </w:r>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7B0BBA" w:rsidRPr="00B975E9" w:rsidRDefault="007B0BB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sz w:val="24"/>
                <w:szCs w:val="24"/>
              </w:rPr>
              <w:t>М.П.</w:t>
            </w:r>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rPr>
            </w:pPr>
          </w:p>
        </w:tc>
        <w:tc>
          <w:tcPr>
            <w:tcW w:w="5636" w:type="dxa"/>
            <w:shd w:val="clear" w:color="000000" w:fill="FFFFFF"/>
          </w:tcPr>
          <w:p w:rsidR="007B0BBA" w:rsidRPr="00B975E9" w:rsidRDefault="007B0BBA" w:rsidP="00232C97">
            <w:pPr>
              <w:autoSpaceDE w:val="0"/>
              <w:autoSpaceDN w:val="0"/>
              <w:adjustRightInd w:val="0"/>
              <w:spacing w:after="60"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r w:rsidRPr="00B975E9">
              <w:rPr>
                <w:rFonts w:ascii="Times New Roman" w:eastAsia="Times New Roman" w:hAnsi="Times New Roman" w:cs="Times New Roman"/>
                <w:sz w:val="24"/>
                <w:szCs w:val="24"/>
              </w:rPr>
              <w:t xml:space="preserve"> </w:t>
            </w:r>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 В.М. </w:t>
            </w:r>
            <w:proofErr w:type="spellStart"/>
            <w:r>
              <w:rPr>
                <w:rFonts w:ascii="Times New Roman" w:eastAsia="Times New Roman" w:hAnsi="Times New Roman" w:cs="Times New Roman"/>
                <w:sz w:val="24"/>
                <w:szCs w:val="24"/>
              </w:rPr>
              <w:t>Катанаев</w:t>
            </w:r>
            <w:proofErr w:type="spellEnd"/>
          </w:p>
          <w:p w:rsidR="007B0BBA" w:rsidRPr="00B975E9" w:rsidRDefault="007B0BB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7B0BBA" w:rsidRPr="00B975E9" w:rsidRDefault="007B0BBA" w:rsidP="00232C97">
            <w:pPr>
              <w:autoSpaceDE w:val="0"/>
              <w:autoSpaceDN w:val="0"/>
              <w:adjustRightInd w:val="0"/>
              <w:spacing w:after="60" w:line="240" w:lineRule="auto"/>
              <w:ind w:left="34"/>
              <w:rPr>
                <w:rFonts w:ascii="Times New Roman" w:eastAsia="Times New Roman" w:hAnsi="Times New Roman" w:cs="Times New Roman"/>
              </w:rPr>
            </w:pPr>
            <w:r w:rsidRPr="00B975E9">
              <w:rPr>
                <w:rFonts w:ascii="Times New Roman" w:eastAsia="Times New Roman" w:hAnsi="Times New Roman" w:cs="Times New Roman"/>
                <w:sz w:val="24"/>
                <w:szCs w:val="24"/>
              </w:rPr>
              <w:t>М.П.</w:t>
            </w:r>
          </w:p>
        </w:tc>
      </w:tr>
    </w:tbl>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B975E9"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Default="007B0BBA" w:rsidP="007B0BBA"/>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p>
    <w:p w:rsidR="007B0BBA" w:rsidRPr="007B0BBA" w:rsidRDefault="007B0BBA" w:rsidP="007B0BBA">
      <w:pPr>
        <w:autoSpaceDE w:val="0"/>
        <w:autoSpaceDN w:val="0"/>
        <w:adjustRightInd w:val="0"/>
        <w:spacing w:after="0" w:line="240" w:lineRule="auto"/>
        <w:rPr>
          <w:rFonts w:ascii="Times New Roman" w:eastAsia="Times New Roman" w:hAnsi="Times New Roman" w:cs="Times New Roman"/>
        </w:rPr>
      </w:pPr>
    </w:p>
    <w:p w:rsidR="003B4122" w:rsidRDefault="003B4122"/>
    <w:sectPr w:rsidR="003B41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characterSpacingControl w:val="doNotCompress"/>
  <w:compat>
    <w:useFELayout/>
  </w:compat>
  <w:rsids>
    <w:rsidRoot w:val="007B0BBA"/>
    <w:rsid w:val="003B4122"/>
    <w:rsid w:val="007B0B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2955</Words>
  <Characters>16850</Characters>
  <Application>Microsoft Office Word</Application>
  <DocSecurity>0</DocSecurity>
  <Lines>140</Lines>
  <Paragraphs>39</Paragraphs>
  <ScaleCrop>false</ScaleCrop>
  <Company/>
  <LinksUpToDate>false</LinksUpToDate>
  <CharactersWithSpaces>19766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Кэт</dc:creator>
  <cp:keywords/>
  <dc:description/>
  <cp:lastModifiedBy>Кэт</cp:lastModifiedBy>
  <cp:revision>2</cp:revision>
  <dcterms:created xsi:type="dcterms:W3CDTF">2022-04-27T00:50:00Z</dcterms:created>
  <dcterms:modified xsi:type="dcterms:W3CDTF">2022-04-27T01:01:00Z</dcterms:modified>
</cp:coreProperties>
</file>