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411E" w14:textId="77777777" w:rsidR="00120CE3" w:rsidRPr="00E75403" w:rsidRDefault="00120CE3" w:rsidP="00120CE3">
      <w:pPr>
        <w:jc w:val="center"/>
        <w:rPr>
          <w:b/>
        </w:rPr>
      </w:pPr>
      <w:r w:rsidRPr="00E75403">
        <w:rPr>
          <w:b/>
        </w:rPr>
        <w:t xml:space="preserve">СПЕЦИАЛИЗИРОВАННОЕ АВТОНОМНОЕ УЧРЕЖДЕНИЕ </w:t>
      </w:r>
    </w:p>
    <w:p w14:paraId="2297FD9B" w14:textId="77777777" w:rsidR="00120CE3" w:rsidRPr="00E75403" w:rsidRDefault="00120CE3" w:rsidP="00120CE3">
      <w:pPr>
        <w:jc w:val="center"/>
        <w:rPr>
          <w:b/>
        </w:rPr>
      </w:pPr>
      <w:r w:rsidRPr="00E75403">
        <w:rPr>
          <w:b/>
        </w:rPr>
        <w:t>ОМСКОЙ ОБЛАСТИ «МУРОМЦЕВСКИЙ ЛЕСХОЗ»</w:t>
      </w:r>
    </w:p>
    <w:p w14:paraId="3BE8F7C1" w14:textId="77777777" w:rsidR="00120CE3" w:rsidRPr="00E75403" w:rsidRDefault="00120CE3" w:rsidP="00120CE3">
      <w:pPr>
        <w:widowControl w:val="0"/>
        <w:autoSpaceDE w:val="0"/>
        <w:autoSpaceDN w:val="0"/>
        <w:adjustRightInd w:val="0"/>
        <w:jc w:val="center"/>
        <w:rPr>
          <w:b/>
        </w:rPr>
      </w:pPr>
    </w:p>
    <w:tbl>
      <w:tblPr>
        <w:tblW w:w="10036" w:type="dxa"/>
        <w:tblLayout w:type="fixed"/>
        <w:tblLook w:val="0000" w:firstRow="0" w:lastRow="0" w:firstColumn="0" w:lastColumn="0" w:noHBand="0" w:noVBand="0"/>
      </w:tblPr>
      <w:tblGrid>
        <w:gridCol w:w="4977"/>
        <w:gridCol w:w="5059"/>
      </w:tblGrid>
      <w:tr w:rsidR="00120CE3" w:rsidRPr="00E75403" w14:paraId="085B4ED2" w14:textId="77777777" w:rsidTr="00120CE3">
        <w:trPr>
          <w:trHeight w:val="386"/>
        </w:trPr>
        <w:tc>
          <w:tcPr>
            <w:tcW w:w="4977" w:type="dxa"/>
          </w:tcPr>
          <w:p w14:paraId="737575C9" w14:textId="77777777" w:rsidR="00120CE3" w:rsidRPr="00E75403" w:rsidRDefault="00120CE3" w:rsidP="00120CE3">
            <w:pPr>
              <w:tabs>
                <w:tab w:val="left" w:pos="90"/>
              </w:tabs>
              <w:autoSpaceDE w:val="0"/>
              <w:snapToGrid w:val="0"/>
              <w:spacing w:line="100" w:lineRule="atLeast"/>
              <w:jc w:val="both"/>
              <w:rPr>
                <w:rFonts w:eastAsia="Times New Roman CYR"/>
                <w:b/>
              </w:rPr>
            </w:pPr>
          </w:p>
        </w:tc>
        <w:tc>
          <w:tcPr>
            <w:tcW w:w="5059" w:type="dxa"/>
          </w:tcPr>
          <w:p w14:paraId="7C349594" w14:textId="77777777" w:rsidR="00120CE3" w:rsidRPr="00E75403" w:rsidRDefault="00120CE3" w:rsidP="00120CE3">
            <w:pPr>
              <w:tabs>
                <w:tab w:val="left" w:pos="90"/>
              </w:tabs>
              <w:snapToGrid w:val="0"/>
              <w:rPr>
                <w:b/>
              </w:rPr>
            </w:pPr>
            <w:r w:rsidRPr="00E75403">
              <w:rPr>
                <w:b/>
              </w:rPr>
              <w:t>«УТВЕРЖДЕНО»</w:t>
            </w:r>
          </w:p>
        </w:tc>
      </w:tr>
      <w:tr w:rsidR="00120CE3" w:rsidRPr="00E75403" w14:paraId="573F3020" w14:textId="77777777" w:rsidTr="00120CE3">
        <w:trPr>
          <w:trHeight w:val="1790"/>
        </w:trPr>
        <w:tc>
          <w:tcPr>
            <w:tcW w:w="4977" w:type="dxa"/>
          </w:tcPr>
          <w:p w14:paraId="31EB921A" w14:textId="77777777" w:rsidR="00120CE3" w:rsidRPr="00E75403" w:rsidRDefault="00120CE3" w:rsidP="00120CE3">
            <w:pPr>
              <w:autoSpaceDE w:val="0"/>
              <w:snapToGrid w:val="0"/>
              <w:rPr>
                <w:b/>
              </w:rPr>
            </w:pPr>
          </w:p>
        </w:tc>
        <w:tc>
          <w:tcPr>
            <w:tcW w:w="5059" w:type="dxa"/>
          </w:tcPr>
          <w:p w14:paraId="3550B1AF" w14:textId="77777777" w:rsidR="00120CE3" w:rsidRPr="00E75403" w:rsidRDefault="00120CE3" w:rsidP="00120CE3">
            <w:pPr>
              <w:snapToGrid w:val="0"/>
            </w:pPr>
            <w:r w:rsidRPr="00E75403">
              <w:t xml:space="preserve">Директор </w:t>
            </w:r>
          </w:p>
          <w:p w14:paraId="73BD4FED" w14:textId="77777777" w:rsidR="00120CE3" w:rsidRPr="00E75403" w:rsidRDefault="00120CE3" w:rsidP="00120CE3">
            <w:r w:rsidRPr="00E75403">
              <w:t>САУ «Муромцевский лесхоз»</w:t>
            </w:r>
          </w:p>
          <w:p w14:paraId="40B030A2" w14:textId="77777777" w:rsidR="00120CE3" w:rsidRPr="00E75403" w:rsidRDefault="00120CE3" w:rsidP="00120CE3"/>
          <w:p w14:paraId="4246824E" w14:textId="77777777" w:rsidR="00120CE3" w:rsidRPr="00E75403" w:rsidRDefault="00120CE3" w:rsidP="00120CE3">
            <w:pPr>
              <w:pStyle w:val="afe"/>
              <w:rPr>
                <w:rFonts w:ascii="Times New Roman" w:hAnsi="Times New Roman" w:cs="Times New Roman"/>
                <w:sz w:val="24"/>
                <w:szCs w:val="24"/>
              </w:rPr>
            </w:pPr>
            <w:r w:rsidRPr="00E75403">
              <w:rPr>
                <w:rFonts w:ascii="Times New Roman" w:hAnsi="Times New Roman" w:cs="Times New Roman"/>
                <w:sz w:val="24"/>
                <w:szCs w:val="24"/>
              </w:rPr>
              <w:t>_______________________  А.В. Добычин</w:t>
            </w:r>
          </w:p>
          <w:p w14:paraId="2601C0CE" w14:textId="77777777" w:rsidR="00120CE3" w:rsidRPr="00E75403" w:rsidRDefault="00120CE3" w:rsidP="00120CE3">
            <w:pPr>
              <w:pStyle w:val="afe"/>
              <w:rPr>
                <w:rFonts w:ascii="Times New Roman" w:hAnsi="Times New Roman" w:cs="Times New Roman"/>
                <w:sz w:val="24"/>
                <w:szCs w:val="24"/>
              </w:rPr>
            </w:pPr>
          </w:p>
          <w:p w14:paraId="2C4E69D7" w14:textId="77777777" w:rsidR="00120CE3" w:rsidRPr="00E75403" w:rsidRDefault="00120CE3" w:rsidP="00120CE3">
            <w:pPr>
              <w:pStyle w:val="1"/>
              <w:widowControl w:val="0"/>
              <w:jc w:val="right"/>
              <w:rPr>
                <w:b w:val="0"/>
                <w:bCs w:val="0"/>
                <w:sz w:val="24"/>
                <w:szCs w:val="24"/>
              </w:rPr>
            </w:pPr>
            <w:r>
              <w:rPr>
                <w:bCs w:val="0"/>
              </w:rPr>
              <w:t>«___» ____________ 2021</w:t>
            </w:r>
            <w:r w:rsidRPr="00E75403">
              <w:rPr>
                <w:bCs w:val="0"/>
              </w:rPr>
              <w:t xml:space="preserve"> г.</w:t>
            </w:r>
          </w:p>
        </w:tc>
      </w:tr>
    </w:tbl>
    <w:p w14:paraId="2E261F5B" w14:textId="77777777" w:rsidR="00120CE3" w:rsidRPr="00E75403" w:rsidRDefault="00120CE3" w:rsidP="00120CE3">
      <w:pPr>
        <w:ind w:left="5954"/>
        <w:jc w:val="right"/>
      </w:pPr>
    </w:p>
    <w:p w14:paraId="078DB6D6" w14:textId="77777777" w:rsidR="00120CE3" w:rsidRPr="00E75403" w:rsidRDefault="00120CE3" w:rsidP="00120CE3">
      <w:pPr>
        <w:widowControl w:val="0"/>
        <w:autoSpaceDE w:val="0"/>
        <w:jc w:val="center"/>
        <w:rPr>
          <w:b/>
          <w:color w:val="000000"/>
        </w:rPr>
      </w:pPr>
    </w:p>
    <w:p w14:paraId="62ABDBE0" w14:textId="77777777" w:rsidR="00120CE3" w:rsidRPr="00E75403" w:rsidRDefault="00120CE3" w:rsidP="00120CE3">
      <w:pPr>
        <w:widowControl w:val="0"/>
        <w:autoSpaceDE w:val="0"/>
        <w:jc w:val="center"/>
        <w:rPr>
          <w:b/>
          <w:color w:val="000000"/>
        </w:rPr>
      </w:pPr>
    </w:p>
    <w:p w14:paraId="761EF9B0" w14:textId="77777777" w:rsidR="00120CE3" w:rsidRPr="00E75403" w:rsidRDefault="00120CE3" w:rsidP="00120CE3">
      <w:pPr>
        <w:widowControl w:val="0"/>
        <w:autoSpaceDE w:val="0"/>
        <w:jc w:val="center"/>
        <w:rPr>
          <w:b/>
          <w:color w:val="000000"/>
        </w:rPr>
      </w:pPr>
    </w:p>
    <w:p w14:paraId="1D5DC28F" w14:textId="77777777" w:rsidR="00120CE3" w:rsidRPr="00E75403" w:rsidRDefault="00120CE3" w:rsidP="00120CE3">
      <w:pPr>
        <w:widowControl w:val="0"/>
        <w:autoSpaceDE w:val="0"/>
        <w:jc w:val="center"/>
        <w:rPr>
          <w:b/>
          <w:color w:val="000000"/>
        </w:rPr>
      </w:pPr>
    </w:p>
    <w:p w14:paraId="30FDB7E6" w14:textId="77777777" w:rsidR="00120CE3" w:rsidRPr="00E75403" w:rsidRDefault="00120CE3" w:rsidP="00120CE3">
      <w:pPr>
        <w:widowControl w:val="0"/>
        <w:autoSpaceDE w:val="0"/>
        <w:jc w:val="center"/>
        <w:rPr>
          <w:b/>
          <w:color w:val="000000"/>
        </w:rPr>
      </w:pPr>
      <w:r w:rsidRPr="00E75403">
        <w:rPr>
          <w:b/>
          <w:color w:val="000000"/>
        </w:rPr>
        <w:t>АУКЦИОННАЯ ДОКУМЕНТАЦИЯ</w:t>
      </w:r>
    </w:p>
    <w:p w14:paraId="1084C521" w14:textId="77777777" w:rsidR="00120CE3" w:rsidRPr="00E75403" w:rsidRDefault="00120CE3" w:rsidP="00120CE3">
      <w:pPr>
        <w:keepNext/>
        <w:widowControl w:val="0"/>
        <w:autoSpaceDE w:val="0"/>
        <w:autoSpaceDN w:val="0"/>
        <w:adjustRightInd w:val="0"/>
        <w:jc w:val="center"/>
        <w:rPr>
          <w:b/>
        </w:rPr>
      </w:pPr>
      <w:r w:rsidRPr="00E75403">
        <w:rPr>
          <w:b/>
          <w:color w:val="000000"/>
        </w:rPr>
        <w:t>(</w:t>
      </w:r>
      <w:r w:rsidRPr="00E75403">
        <w:rPr>
          <w:b/>
        </w:rPr>
        <w:t>в соответствии с Федеральным законом от 18 июля 2011 г. № 223-ФЗ</w:t>
      </w:r>
    </w:p>
    <w:p w14:paraId="508B3CE8" w14:textId="77777777" w:rsidR="00120CE3" w:rsidRPr="00E75403" w:rsidRDefault="00120CE3" w:rsidP="00120CE3">
      <w:pPr>
        <w:keepNext/>
        <w:widowControl w:val="0"/>
        <w:autoSpaceDE w:val="0"/>
        <w:autoSpaceDN w:val="0"/>
        <w:adjustRightInd w:val="0"/>
        <w:jc w:val="center"/>
        <w:rPr>
          <w:b/>
        </w:rPr>
      </w:pPr>
      <w:r w:rsidRPr="00E75403">
        <w:rPr>
          <w:b/>
        </w:rPr>
        <w:t xml:space="preserve"> «О закупках товаров, работ, услуг отдельными видами юридических лиц»)</w:t>
      </w:r>
    </w:p>
    <w:p w14:paraId="08AC79C9" w14:textId="77777777" w:rsidR="00120CE3" w:rsidRPr="00E75403" w:rsidRDefault="00120CE3" w:rsidP="00120CE3">
      <w:pPr>
        <w:widowControl w:val="0"/>
        <w:autoSpaceDE w:val="0"/>
        <w:jc w:val="center"/>
        <w:rPr>
          <w:b/>
          <w:color w:val="000000"/>
        </w:rPr>
      </w:pPr>
    </w:p>
    <w:p w14:paraId="5BC8BDE7" w14:textId="77777777" w:rsidR="00120CE3" w:rsidRPr="00E75403" w:rsidRDefault="00120CE3" w:rsidP="00120CE3">
      <w:pPr>
        <w:widowControl w:val="0"/>
        <w:autoSpaceDE w:val="0"/>
        <w:jc w:val="center"/>
        <w:rPr>
          <w:b/>
          <w:color w:val="000000"/>
        </w:rPr>
      </w:pPr>
      <w:r>
        <w:rPr>
          <w:b/>
          <w:color w:val="000000"/>
        </w:rPr>
        <w:t xml:space="preserve">о </w:t>
      </w:r>
      <w:r w:rsidRPr="00D8753B">
        <w:rPr>
          <w:b/>
          <w:color w:val="000000"/>
        </w:rPr>
        <w:t xml:space="preserve">проведении аукциона в электронной форме </w:t>
      </w:r>
      <w:r w:rsidRPr="00120CE3">
        <w:rPr>
          <w:b/>
          <w:color w:val="000000"/>
        </w:rPr>
        <w:t>на</w:t>
      </w:r>
      <w:r w:rsidR="006429B6" w:rsidRPr="00AD1D83">
        <w:rPr>
          <w:b/>
        </w:rPr>
        <w:t xml:space="preserve"> поставку </w:t>
      </w:r>
      <w:r w:rsidR="006429B6">
        <w:rPr>
          <w:b/>
        </w:rPr>
        <w:t>горюче-смазочных материалов</w:t>
      </w:r>
      <w:r>
        <w:rPr>
          <w:b/>
          <w:color w:val="000000"/>
        </w:rPr>
        <w:t xml:space="preserve"> </w:t>
      </w:r>
      <w:r w:rsidRPr="00D8753B">
        <w:rPr>
          <w:b/>
          <w:color w:val="000000"/>
        </w:rPr>
        <w:t>для нужд специализированного автономного учреждения Омской области «Муромцевский лесхоз»</w:t>
      </w:r>
    </w:p>
    <w:p w14:paraId="3F2A355D" w14:textId="77777777" w:rsidR="00120CE3" w:rsidRPr="00E75403" w:rsidRDefault="00120CE3" w:rsidP="00120CE3">
      <w:pPr>
        <w:widowControl w:val="0"/>
        <w:autoSpaceDE w:val="0"/>
        <w:jc w:val="center"/>
        <w:rPr>
          <w:b/>
        </w:rPr>
      </w:pPr>
    </w:p>
    <w:p w14:paraId="514E0095" w14:textId="77777777" w:rsidR="00120CE3" w:rsidRPr="00E75403" w:rsidRDefault="00120CE3" w:rsidP="00120CE3">
      <w:pPr>
        <w:widowControl w:val="0"/>
        <w:autoSpaceDE w:val="0"/>
        <w:jc w:val="center"/>
        <w:rPr>
          <w:b/>
          <w:color w:val="000000"/>
        </w:rPr>
      </w:pPr>
    </w:p>
    <w:p w14:paraId="38793F21" w14:textId="77777777" w:rsidR="00120CE3" w:rsidRPr="00E75403" w:rsidRDefault="00120CE3" w:rsidP="00120CE3">
      <w:pPr>
        <w:keepNext/>
        <w:widowControl w:val="0"/>
        <w:autoSpaceDE w:val="0"/>
        <w:autoSpaceDN w:val="0"/>
        <w:adjustRightInd w:val="0"/>
      </w:pPr>
      <w:r w:rsidRPr="00E75403">
        <w:tab/>
      </w:r>
      <w:r w:rsidRPr="00E75403">
        <w:tab/>
      </w:r>
      <w:r w:rsidRPr="00E75403">
        <w:tab/>
      </w:r>
      <w:r w:rsidRPr="00E75403">
        <w:tab/>
      </w:r>
      <w:r w:rsidRPr="00E75403">
        <w:tab/>
      </w:r>
    </w:p>
    <w:p w14:paraId="1E779727" w14:textId="77777777" w:rsidR="00120CE3" w:rsidRPr="00E75403" w:rsidRDefault="00120CE3" w:rsidP="00120CE3">
      <w:pPr>
        <w:keepNext/>
        <w:widowControl w:val="0"/>
        <w:autoSpaceDE w:val="0"/>
        <w:autoSpaceDN w:val="0"/>
        <w:adjustRightInd w:val="0"/>
        <w:jc w:val="center"/>
      </w:pPr>
    </w:p>
    <w:p w14:paraId="6CEE758D" w14:textId="77777777" w:rsidR="00120CE3" w:rsidRPr="00E75403" w:rsidRDefault="00120CE3" w:rsidP="00120CE3"/>
    <w:p w14:paraId="13209FE1" w14:textId="77777777" w:rsidR="00120CE3" w:rsidRPr="00E75403" w:rsidRDefault="00120CE3" w:rsidP="00120CE3"/>
    <w:p w14:paraId="65A245BD" w14:textId="77777777" w:rsidR="00120CE3" w:rsidRPr="00E75403" w:rsidRDefault="00120CE3" w:rsidP="00120CE3"/>
    <w:p w14:paraId="1D5A5D0C" w14:textId="77777777" w:rsidR="00120CE3" w:rsidRPr="00E75403" w:rsidRDefault="00120CE3" w:rsidP="00120CE3"/>
    <w:p w14:paraId="2EB052BA" w14:textId="77777777" w:rsidR="00120CE3" w:rsidRPr="00E75403" w:rsidRDefault="00120CE3" w:rsidP="00120CE3">
      <w:pPr>
        <w:jc w:val="both"/>
        <w:rPr>
          <w:b/>
          <w:i/>
          <w:color w:val="FF0000"/>
        </w:rPr>
      </w:pPr>
    </w:p>
    <w:p w14:paraId="3D627A58" w14:textId="77777777" w:rsidR="00120CE3" w:rsidRPr="00E75403" w:rsidRDefault="00120CE3" w:rsidP="00120CE3">
      <w:pPr>
        <w:jc w:val="both"/>
        <w:rPr>
          <w:i/>
        </w:rPr>
      </w:pPr>
    </w:p>
    <w:p w14:paraId="05FC5478" w14:textId="77777777" w:rsidR="00120CE3" w:rsidRPr="00E75403" w:rsidRDefault="00120CE3" w:rsidP="00120CE3">
      <w:pPr>
        <w:jc w:val="both"/>
        <w:rPr>
          <w:i/>
        </w:rPr>
      </w:pPr>
    </w:p>
    <w:p w14:paraId="3C41328C" w14:textId="77777777" w:rsidR="00120CE3" w:rsidRPr="00E75403" w:rsidRDefault="00120CE3" w:rsidP="00120CE3">
      <w:pPr>
        <w:jc w:val="both"/>
        <w:rPr>
          <w:i/>
        </w:rPr>
      </w:pPr>
    </w:p>
    <w:p w14:paraId="2C3CEC1E" w14:textId="77777777" w:rsidR="00120CE3" w:rsidRPr="00E75403" w:rsidRDefault="00120CE3" w:rsidP="00120CE3">
      <w:pPr>
        <w:jc w:val="both"/>
        <w:rPr>
          <w:i/>
        </w:rPr>
      </w:pPr>
    </w:p>
    <w:p w14:paraId="383B0AC6" w14:textId="77777777" w:rsidR="00120CE3" w:rsidRPr="00E75403" w:rsidRDefault="00120CE3" w:rsidP="00120CE3">
      <w:pPr>
        <w:jc w:val="both"/>
        <w:rPr>
          <w:i/>
        </w:rPr>
      </w:pPr>
    </w:p>
    <w:p w14:paraId="4C191988" w14:textId="77777777" w:rsidR="00120CE3" w:rsidRPr="00E75403" w:rsidRDefault="00120CE3" w:rsidP="00120CE3">
      <w:pPr>
        <w:jc w:val="both"/>
        <w:rPr>
          <w:i/>
        </w:rPr>
      </w:pPr>
    </w:p>
    <w:p w14:paraId="79F55ACF" w14:textId="77777777" w:rsidR="00120CE3" w:rsidRPr="00E75403" w:rsidRDefault="00120CE3" w:rsidP="00120CE3">
      <w:pPr>
        <w:jc w:val="both"/>
        <w:rPr>
          <w:i/>
        </w:rPr>
      </w:pPr>
    </w:p>
    <w:p w14:paraId="54A9A053" w14:textId="77777777" w:rsidR="00120CE3" w:rsidRPr="00E75403" w:rsidRDefault="00120CE3" w:rsidP="00120CE3">
      <w:pPr>
        <w:jc w:val="both"/>
        <w:rPr>
          <w:i/>
        </w:rPr>
      </w:pPr>
    </w:p>
    <w:p w14:paraId="0A786400" w14:textId="77777777" w:rsidR="00120CE3" w:rsidRDefault="00120CE3" w:rsidP="00120CE3">
      <w:pPr>
        <w:jc w:val="both"/>
        <w:rPr>
          <w:i/>
        </w:rPr>
      </w:pPr>
    </w:p>
    <w:p w14:paraId="47A1114B" w14:textId="77777777" w:rsidR="00120CE3" w:rsidRDefault="00120CE3" w:rsidP="00120CE3">
      <w:pPr>
        <w:jc w:val="both"/>
        <w:rPr>
          <w:i/>
        </w:rPr>
      </w:pPr>
    </w:p>
    <w:p w14:paraId="0921340E" w14:textId="77777777" w:rsidR="00120CE3" w:rsidRDefault="00120CE3" w:rsidP="00120CE3">
      <w:pPr>
        <w:jc w:val="both"/>
        <w:rPr>
          <w:i/>
        </w:rPr>
      </w:pPr>
    </w:p>
    <w:p w14:paraId="59D6AD57" w14:textId="77777777" w:rsidR="00120CE3" w:rsidRDefault="00120CE3" w:rsidP="00120CE3">
      <w:pPr>
        <w:jc w:val="both"/>
        <w:rPr>
          <w:i/>
        </w:rPr>
      </w:pPr>
    </w:p>
    <w:p w14:paraId="1BC4BB8C" w14:textId="77777777" w:rsidR="00120CE3" w:rsidRPr="00E75403" w:rsidRDefault="00120CE3" w:rsidP="00120CE3">
      <w:pPr>
        <w:jc w:val="both"/>
        <w:rPr>
          <w:i/>
        </w:rPr>
      </w:pPr>
    </w:p>
    <w:p w14:paraId="655BB4A3" w14:textId="77777777" w:rsidR="00120CE3" w:rsidRPr="00E75403" w:rsidRDefault="00120CE3" w:rsidP="00120CE3">
      <w:pPr>
        <w:jc w:val="both"/>
        <w:rPr>
          <w:i/>
        </w:rPr>
      </w:pPr>
    </w:p>
    <w:p w14:paraId="0A2DB5B3" w14:textId="77777777" w:rsidR="00120CE3" w:rsidRPr="00E75403" w:rsidRDefault="00120CE3" w:rsidP="00120CE3">
      <w:pPr>
        <w:jc w:val="both"/>
        <w:rPr>
          <w:i/>
        </w:rPr>
      </w:pPr>
    </w:p>
    <w:p w14:paraId="16A03765" w14:textId="77777777" w:rsidR="00120CE3" w:rsidRPr="00E75403" w:rsidRDefault="00120CE3" w:rsidP="00120CE3">
      <w:pPr>
        <w:keepNext/>
        <w:widowControl w:val="0"/>
        <w:autoSpaceDE w:val="0"/>
        <w:autoSpaceDN w:val="0"/>
        <w:adjustRightInd w:val="0"/>
        <w:jc w:val="center"/>
      </w:pPr>
    </w:p>
    <w:p w14:paraId="1B79ED58" w14:textId="77777777" w:rsidR="00120CE3" w:rsidRPr="00E75403" w:rsidRDefault="00120CE3" w:rsidP="00120CE3">
      <w:pPr>
        <w:keepNext/>
        <w:widowControl w:val="0"/>
        <w:autoSpaceDE w:val="0"/>
        <w:autoSpaceDN w:val="0"/>
        <w:adjustRightInd w:val="0"/>
        <w:jc w:val="center"/>
      </w:pPr>
      <w:r w:rsidRPr="00E75403">
        <w:t xml:space="preserve">р.п. Муромцево    </w:t>
      </w:r>
    </w:p>
    <w:p w14:paraId="2F92FFAB" w14:textId="77777777" w:rsidR="00120CE3" w:rsidRPr="00E75403" w:rsidRDefault="00120CE3" w:rsidP="00120CE3">
      <w:pPr>
        <w:keepNext/>
        <w:widowControl w:val="0"/>
        <w:autoSpaceDE w:val="0"/>
        <w:autoSpaceDN w:val="0"/>
        <w:adjustRightInd w:val="0"/>
        <w:jc w:val="center"/>
      </w:pPr>
      <w:r>
        <w:t>2021</w:t>
      </w:r>
      <w:r w:rsidRPr="00E75403">
        <w:t>г.</w:t>
      </w:r>
    </w:p>
    <w:p w14:paraId="35670D87" w14:textId="77777777" w:rsidR="00120CE3" w:rsidRPr="00E75403" w:rsidRDefault="00120CE3" w:rsidP="00120CE3">
      <w:pPr>
        <w:keepNext/>
        <w:widowControl w:val="0"/>
        <w:autoSpaceDE w:val="0"/>
        <w:autoSpaceDN w:val="0"/>
        <w:adjustRightInd w:val="0"/>
        <w:jc w:val="center"/>
      </w:pPr>
    </w:p>
    <w:p w14:paraId="4D7EB5AE" w14:textId="77777777" w:rsidR="00120CE3" w:rsidRDefault="00120CE3" w:rsidP="005F6D32">
      <w:pPr>
        <w:suppressAutoHyphens/>
        <w:autoSpaceDE w:val="0"/>
        <w:jc w:val="center"/>
        <w:rPr>
          <w:b/>
          <w:lang w:eastAsia="ar-SA"/>
        </w:rPr>
      </w:pPr>
    </w:p>
    <w:p w14:paraId="110CB28D" w14:textId="77777777" w:rsidR="003B4F36" w:rsidRDefault="003B4F36" w:rsidP="005F6D32">
      <w:pPr>
        <w:suppressAutoHyphens/>
        <w:autoSpaceDE w:val="0"/>
        <w:jc w:val="center"/>
        <w:rPr>
          <w:b/>
          <w:lang w:eastAsia="ar-SA"/>
        </w:rPr>
      </w:pPr>
    </w:p>
    <w:p w14:paraId="2F2A72A3" w14:textId="77777777" w:rsidR="003B4F36" w:rsidRDefault="003B4F36" w:rsidP="005F6D32">
      <w:pPr>
        <w:suppressAutoHyphens/>
        <w:autoSpaceDE w:val="0"/>
        <w:jc w:val="center"/>
        <w:rPr>
          <w:b/>
          <w:lang w:eastAsia="ar-SA"/>
        </w:rPr>
      </w:pPr>
    </w:p>
    <w:p w14:paraId="0A7C9F86" w14:textId="77777777" w:rsidR="00120CE3" w:rsidRDefault="00120CE3" w:rsidP="005F6D32">
      <w:pPr>
        <w:suppressAutoHyphens/>
        <w:autoSpaceDE w:val="0"/>
        <w:jc w:val="center"/>
        <w:rPr>
          <w:b/>
          <w:lang w:eastAsia="ar-SA"/>
        </w:rPr>
      </w:pPr>
    </w:p>
    <w:p w14:paraId="6A009605" w14:textId="77777777" w:rsidR="00120CE3" w:rsidRDefault="00120CE3" w:rsidP="005F6D32">
      <w:pPr>
        <w:suppressAutoHyphens/>
        <w:autoSpaceDE w:val="0"/>
        <w:jc w:val="center"/>
        <w:rPr>
          <w:b/>
          <w:lang w:eastAsia="ar-SA"/>
        </w:rPr>
      </w:pPr>
    </w:p>
    <w:p w14:paraId="33881C74" w14:textId="77777777" w:rsidR="008164CF" w:rsidRPr="005F6D32" w:rsidRDefault="008164CF" w:rsidP="005F6D32">
      <w:pPr>
        <w:suppressAutoHyphens/>
        <w:autoSpaceDE w:val="0"/>
        <w:jc w:val="center"/>
        <w:rPr>
          <w:b/>
          <w:lang w:eastAsia="ar-SA"/>
        </w:rPr>
      </w:pPr>
      <w:r w:rsidRPr="005F6D32">
        <w:rPr>
          <w:b/>
          <w:lang w:eastAsia="ar-SA"/>
        </w:rPr>
        <w:lastRenderedPageBreak/>
        <w:t>Аукцион в электронной форме проводится в соответствии с требования</w:t>
      </w:r>
      <w:r w:rsidR="007B4A60" w:rsidRPr="005F6D32">
        <w:rPr>
          <w:b/>
          <w:lang w:eastAsia="ar-SA"/>
        </w:rPr>
        <w:t xml:space="preserve">ми </w:t>
      </w:r>
      <w:r w:rsidR="007B4A60" w:rsidRPr="005F6D32">
        <w:rPr>
          <w:b/>
          <w:bCs/>
          <w:lang w:eastAsia="zh-CN"/>
        </w:rPr>
        <w:t xml:space="preserve">Федерального закона </w:t>
      </w:r>
      <w:r w:rsidR="007B4A60" w:rsidRPr="005F6D32">
        <w:rPr>
          <w:b/>
          <w:lang w:eastAsia="zh-CN"/>
        </w:rPr>
        <w:t>от 18 июля 2011 г. № 223-ФЗ «О закупках товаров, работ, услуг отдельными видами юридических лиц»</w:t>
      </w:r>
      <w:r w:rsidR="000472EE">
        <w:rPr>
          <w:b/>
          <w:lang w:eastAsia="zh-CN"/>
        </w:rPr>
        <w:t xml:space="preserve"> (далее – Закон 223-ФЗ).</w:t>
      </w:r>
    </w:p>
    <w:p w14:paraId="07B8516E" w14:textId="77777777" w:rsidR="00110D3F" w:rsidRDefault="00110D3F" w:rsidP="00110D3F">
      <w:pPr>
        <w:pStyle w:val="3"/>
        <w:tabs>
          <w:tab w:val="clear" w:pos="1209"/>
          <w:tab w:val="num" w:pos="720"/>
        </w:tabs>
        <w:ind w:left="0" w:right="-1" w:firstLine="0"/>
        <w:rPr>
          <w:b/>
          <w:i/>
        </w:rPr>
      </w:pPr>
    </w:p>
    <w:p w14:paraId="4518A0C8" w14:textId="77777777" w:rsidR="005F6D32" w:rsidRPr="005F6D32" w:rsidRDefault="005F6D32" w:rsidP="005F6D32">
      <w:pPr>
        <w:autoSpaceDE w:val="0"/>
        <w:ind w:firstLine="709"/>
        <w:jc w:val="both"/>
        <w:rPr>
          <w:lang w:eastAsia="zh-CN"/>
        </w:rPr>
      </w:pPr>
      <w:r w:rsidRPr="005F6D32">
        <w:rPr>
          <w:lang w:eastAsia="zh-CN"/>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14:paraId="5CDCFEDB" w14:textId="77777777" w:rsidR="00110D3F" w:rsidRPr="0047407E" w:rsidRDefault="00110D3F" w:rsidP="00110D3F">
      <w:pPr>
        <w:autoSpaceDE w:val="0"/>
        <w:ind w:firstLine="709"/>
        <w:jc w:val="both"/>
        <w:rPr>
          <w:lang w:eastAsia="zh-CN"/>
        </w:rPr>
      </w:pPr>
      <w:r w:rsidRPr="0047407E">
        <w:rPr>
          <w:lang w:eastAsia="zh-CN"/>
        </w:rPr>
        <w:t xml:space="preserve">Документация об аукционе в электронной форме (далее – </w:t>
      </w:r>
      <w:r w:rsidR="005F6D32">
        <w:rPr>
          <w:lang w:eastAsia="zh-CN"/>
        </w:rPr>
        <w:t>д</w:t>
      </w:r>
      <w:r w:rsidRPr="0047407E">
        <w:rPr>
          <w:lang w:eastAsia="zh-CN"/>
        </w:rPr>
        <w:t>окументация об аукционе)</w:t>
      </w:r>
      <w:r w:rsidRPr="0047407E">
        <w:rPr>
          <w:b/>
          <w:lang w:eastAsia="zh-CN"/>
        </w:rPr>
        <w:t xml:space="preserve"> – </w:t>
      </w:r>
      <w:r w:rsidRPr="0047407E">
        <w:rPr>
          <w:lang w:eastAsia="zh-CN"/>
        </w:rPr>
        <w:t>комплект документов, содержащий информацию о предмете аукциона</w:t>
      </w:r>
      <w:r w:rsidR="000472EE">
        <w:rPr>
          <w:lang w:eastAsia="zh-CN"/>
        </w:rPr>
        <w:t xml:space="preserve"> в электронной форме</w:t>
      </w:r>
      <w:r w:rsidRPr="0047407E">
        <w:rPr>
          <w:lang w:eastAsia="zh-CN"/>
        </w:rPr>
        <w:t>, процедуре аукциона</w:t>
      </w:r>
      <w:r w:rsidR="000472EE">
        <w:rPr>
          <w:lang w:eastAsia="zh-CN"/>
        </w:rPr>
        <w:t xml:space="preserve"> в электронной форме</w:t>
      </w:r>
      <w:r w:rsidRPr="0047407E">
        <w:rPr>
          <w:lang w:eastAsia="zh-CN"/>
        </w:rPr>
        <w:t xml:space="preserve">, условиях договора, заключаемого по ее результатам, и другие сведения в соответствии с </w:t>
      </w:r>
      <w:r w:rsidR="00120CE3">
        <w:rPr>
          <w:lang w:eastAsia="zh-CN"/>
        </w:rPr>
        <w:t>разделом 7</w:t>
      </w:r>
      <w:r w:rsidRPr="0047407E">
        <w:rPr>
          <w:lang w:eastAsia="zh-CN"/>
        </w:rPr>
        <w:t xml:space="preserve"> Положения о закупке товаров, работ, услуг </w:t>
      </w:r>
      <w:r w:rsidR="00120CE3" w:rsidRPr="00120CE3">
        <w:rPr>
          <w:lang w:eastAsia="zh-CN"/>
        </w:rPr>
        <w:t>специализированного автономного учреждения Омской области «Муромцевский лесхоз»</w:t>
      </w:r>
      <w:r w:rsidRPr="0047407E">
        <w:rPr>
          <w:lang w:eastAsia="zh-CN"/>
        </w:rPr>
        <w:t xml:space="preserve"> от </w:t>
      </w:r>
      <w:r w:rsidR="00120CE3">
        <w:rPr>
          <w:lang w:eastAsia="zh-CN"/>
        </w:rPr>
        <w:t>25</w:t>
      </w:r>
      <w:r w:rsidRPr="0047407E">
        <w:rPr>
          <w:lang w:eastAsia="zh-CN"/>
        </w:rPr>
        <w:t xml:space="preserve"> декабря 2018 года (далее – Положение о закупке).</w:t>
      </w:r>
    </w:p>
    <w:p w14:paraId="252A0E79" w14:textId="77777777" w:rsidR="00110D3F" w:rsidRDefault="00110D3F" w:rsidP="00110D3F">
      <w:pPr>
        <w:pStyle w:val="3"/>
        <w:tabs>
          <w:tab w:val="clear" w:pos="1209"/>
          <w:tab w:val="num" w:pos="720"/>
        </w:tabs>
        <w:ind w:left="0" w:right="-1" w:firstLine="0"/>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960"/>
        <w:gridCol w:w="6424"/>
      </w:tblGrid>
      <w:tr w:rsidR="00110D3F" w:rsidRPr="00964F50" w14:paraId="5338D824" w14:textId="77777777" w:rsidTr="00C2591C">
        <w:tc>
          <w:tcPr>
            <w:tcW w:w="566" w:type="dxa"/>
            <w:shd w:val="clear" w:color="auto" w:fill="auto"/>
          </w:tcPr>
          <w:p w14:paraId="5979F58C" w14:textId="77777777" w:rsidR="00110D3F" w:rsidRPr="00964F50" w:rsidRDefault="00110D3F" w:rsidP="001017C7">
            <w:pPr>
              <w:widowControl w:val="0"/>
              <w:autoSpaceDE w:val="0"/>
              <w:autoSpaceDN w:val="0"/>
              <w:adjustRightInd w:val="0"/>
              <w:jc w:val="center"/>
              <w:rPr>
                <w:b/>
              </w:rPr>
            </w:pPr>
            <w:r w:rsidRPr="00964F50">
              <w:rPr>
                <w:b/>
              </w:rPr>
              <w:t>№</w:t>
            </w:r>
          </w:p>
        </w:tc>
        <w:tc>
          <w:tcPr>
            <w:tcW w:w="2978" w:type="dxa"/>
            <w:shd w:val="clear" w:color="auto" w:fill="auto"/>
          </w:tcPr>
          <w:p w14:paraId="36CDE18A" w14:textId="77777777" w:rsidR="00110D3F" w:rsidRPr="00964F50" w:rsidRDefault="00110D3F" w:rsidP="001017C7">
            <w:pPr>
              <w:widowControl w:val="0"/>
              <w:autoSpaceDE w:val="0"/>
              <w:autoSpaceDN w:val="0"/>
              <w:adjustRightInd w:val="0"/>
              <w:rPr>
                <w:b/>
              </w:rPr>
            </w:pPr>
            <w:r w:rsidRPr="00964F50">
              <w:rPr>
                <w:b/>
              </w:rPr>
              <w:t>Наименование пункта</w:t>
            </w:r>
          </w:p>
        </w:tc>
        <w:tc>
          <w:tcPr>
            <w:tcW w:w="6521" w:type="dxa"/>
            <w:shd w:val="clear" w:color="auto" w:fill="auto"/>
          </w:tcPr>
          <w:p w14:paraId="13523145" w14:textId="77777777" w:rsidR="00110D3F" w:rsidRPr="00964F50" w:rsidRDefault="00110D3F" w:rsidP="001017C7">
            <w:pPr>
              <w:widowControl w:val="0"/>
              <w:autoSpaceDE w:val="0"/>
              <w:autoSpaceDN w:val="0"/>
              <w:adjustRightInd w:val="0"/>
              <w:rPr>
                <w:b/>
              </w:rPr>
            </w:pPr>
            <w:r w:rsidRPr="00964F50">
              <w:rPr>
                <w:b/>
              </w:rPr>
              <w:t>Содержание</w:t>
            </w:r>
          </w:p>
        </w:tc>
      </w:tr>
      <w:tr w:rsidR="00110D3F" w14:paraId="645BEF21" w14:textId="77777777" w:rsidTr="00C2591C">
        <w:tc>
          <w:tcPr>
            <w:tcW w:w="566" w:type="dxa"/>
            <w:shd w:val="clear" w:color="auto" w:fill="auto"/>
          </w:tcPr>
          <w:p w14:paraId="46C8C022" w14:textId="77777777" w:rsidR="00110D3F" w:rsidRDefault="00110D3F" w:rsidP="001017C7">
            <w:pPr>
              <w:widowControl w:val="0"/>
              <w:autoSpaceDE w:val="0"/>
              <w:autoSpaceDN w:val="0"/>
              <w:adjustRightInd w:val="0"/>
              <w:jc w:val="center"/>
            </w:pPr>
            <w:r>
              <w:t>1</w:t>
            </w:r>
          </w:p>
        </w:tc>
        <w:tc>
          <w:tcPr>
            <w:tcW w:w="2978" w:type="dxa"/>
            <w:shd w:val="clear" w:color="auto" w:fill="auto"/>
          </w:tcPr>
          <w:p w14:paraId="1E7FB723" w14:textId="77777777" w:rsidR="00110D3F" w:rsidRPr="0047407E" w:rsidRDefault="00110D3F" w:rsidP="001017C7">
            <w:pPr>
              <w:widowControl w:val="0"/>
              <w:autoSpaceDE w:val="0"/>
              <w:autoSpaceDN w:val="0"/>
              <w:adjustRightInd w:val="0"/>
              <w:rPr>
                <w:b/>
              </w:rPr>
            </w:pPr>
            <w:r w:rsidRPr="0047407E">
              <w:rPr>
                <w:b/>
              </w:rPr>
              <w:t>Форма торгов</w:t>
            </w:r>
          </w:p>
        </w:tc>
        <w:tc>
          <w:tcPr>
            <w:tcW w:w="6521" w:type="dxa"/>
            <w:shd w:val="clear" w:color="auto" w:fill="auto"/>
          </w:tcPr>
          <w:p w14:paraId="24A18AF0" w14:textId="77777777" w:rsidR="00110D3F" w:rsidRDefault="00110D3F" w:rsidP="001017C7">
            <w:pPr>
              <w:widowControl w:val="0"/>
              <w:autoSpaceDE w:val="0"/>
              <w:autoSpaceDN w:val="0"/>
              <w:adjustRightInd w:val="0"/>
            </w:pPr>
            <w:r>
              <w:rPr>
                <w:spacing w:val="-6"/>
                <w:szCs w:val="22"/>
              </w:rPr>
              <w:t>А</w:t>
            </w:r>
            <w:r w:rsidRPr="00964F50">
              <w:rPr>
                <w:spacing w:val="-6"/>
                <w:szCs w:val="22"/>
              </w:rPr>
              <w:t>укцион в электронной форме</w:t>
            </w:r>
            <w:r w:rsidR="005F6D32" w:rsidRPr="005F6D32">
              <w:rPr>
                <w:spacing w:val="-6"/>
                <w:szCs w:val="22"/>
              </w:rPr>
              <w:t>(далее – электронный аукцион)</w:t>
            </w:r>
          </w:p>
        </w:tc>
      </w:tr>
      <w:tr w:rsidR="00110D3F" w14:paraId="41E1C93A" w14:textId="77777777" w:rsidTr="00C2591C">
        <w:tc>
          <w:tcPr>
            <w:tcW w:w="566" w:type="dxa"/>
            <w:shd w:val="clear" w:color="auto" w:fill="auto"/>
          </w:tcPr>
          <w:p w14:paraId="35F1ABF1" w14:textId="77777777" w:rsidR="00110D3F" w:rsidRDefault="00110D3F" w:rsidP="001017C7">
            <w:pPr>
              <w:widowControl w:val="0"/>
              <w:autoSpaceDE w:val="0"/>
              <w:autoSpaceDN w:val="0"/>
              <w:adjustRightInd w:val="0"/>
              <w:jc w:val="center"/>
            </w:pPr>
            <w:r>
              <w:t>2</w:t>
            </w:r>
          </w:p>
        </w:tc>
        <w:tc>
          <w:tcPr>
            <w:tcW w:w="2978" w:type="dxa"/>
            <w:shd w:val="clear" w:color="auto" w:fill="auto"/>
          </w:tcPr>
          <w:p w14:paraId="135E060F" w14:textId="77777777" w:rsidR="00110D3F" w:rsidRPr="0047407E" w:rsidRDefault="00110D3F" w:rsidP="001017C7">
            <w:pPr>
              <w:widowControl w:val="0"/>
              <w:autoSpaceDE w:val="0"/>
              <w:autoSpaceDN w:val="0"/>
              <w:adjustRightInd w:val="0"/>
              <w:rPr>
                <w:b/>
              </w:rPr>
            </w:pPr>
            <w:r w:rsidRPr="0047407E">
              <w:rPr>
                <w:b/>
              </w:rPr>
              <w:t>Наименование Заказчика</w:t>
            </w:r>
          </w:p>
        </w:tc>
        <w:tc>
          <w:tcPr>
            <w:tcW w:w="6521" w:type="dxa"/>
            <w:shd w:val="clear" w:color="auto" w:fill="auto"/>
          </w:tcPr>
          <w:p w14:paraId="191B2832" w14:textId="77777777" w:rsidR="00110D3F" w:rsidRDefault="006A58A9" w:rsidP="006A58A9">
            <w:pPr>
              <w:widowControl w:val="0"/>
              <w:autoSpaceDE w:val="0"/>
              <w:autoSpaceDN w:val="0"/>
              <w:adjustRightInd w:val="0"/>
            </w:pPr>
            <w:r w:rsidRPr="00120CE3">
              <w:rPr>
                <w:lang w:eastAsia="zh-CN"/>
              </w:rPr>
              <w:t>специализированно</w:t>
            </w:r>
            <w:r>
              <w:rPr>
                <w:lang w:eastAsia="zh-CN"/>
              </w:rPr>
              <w:t>е</w:t>
            </w:r>
            <w:r w:rsidRPr="00120CE3">
              <w:rPr>
                <w:lang w:eastAsia="zh-CN"/>
              </w:rPr>
              <w:t xml:space="preserve"> автономно</w:t>
            </w:r>
            <w:r>
              <w:rPr>
                <w:lang w:eastAsia="zh-CN"/>
              </w:rPr>
              <w:t>е</w:t>
            </w:r>
            <w:r w:rsidRPr="00120CE3">
              <w:rPr>
                <w:lang w:eastAsia="zh-CN"/>
              </w:rPr>
              <w:t xml:space="preserve"> учреждени</w:t>
            </w:r>
            <w:r>
              <w:rPr>
                <w:lang w:eastAsia="zh-CN"/>
              </w:rPr>
              <w:t>е</w:t>
            </w:r>
            <w:r w:rsidRPr="00120CE3">
              <w:rPr>
                <w:lang w:eastAsia="zh-CN"/>
              </w:rPr>
              <w:t xml:space="preserve"> Омской области «Муромцевский лесхоз»</w:t>
            </w:r>
          </w:p>
        </w:tc>
      </w:tr>
      <w:tr w:rsidR="00110D3F" w14:paraId="44379E5F" w14:textId="77777777" w:rsidTr="00C2591C">
        <w:tc>
          <w:tcPr>
            <w:tcW w:w="566" w:type="dxa"/>
            <w:shd w:val="clear" w:color="auto" w:fill="auto"/>
          </w:tcPr>
          <w:p w14:paraId="0DF17F5B" w14:textId="77777777" w:rsidR="00110D3F" w:rsidRDefault="00110D3F" w:rsidP="001017C7">
            <w:pPr>
              <w:widowControl w:val="0"/>
              <w:autoSpaceDE w:val="0"/>
              <w:autoSpaceDN w:val="0"/>
              <w:adjustRightInd w:val="0"/>
              <w:jc w:val="center"/>
            </w:pPr>
            <w:r>
              <w:t>3</w:t>
            </w:r>
          </w:p>
        </w:tc>
        <w:tc>
          <w:tcPr>
            <w:tcW w:w="2978" w:type="dxa"/>
            <w:shd w:val="clear" w:color="auto" w:fill="auto"/>
          </w:tcPr>
          <w:p w14:paraId="04AF6BE7" w14:textId="77777777" w:rsidR="00110D3F" w:rsidRPr="0047407E" w:rsidRDefault="00110D3F" w:rsidP="001017C7">
            <w:pPr>
              <w:widowControl w:val="0"/>
              <w:autoSpaceDE w:val="0"/>
              <w:autoSpaceDN w:val="0"/>
              <w:adjustRightInd w:val="0"/>
              <w:rPr>
                <w:b/>
              </w:rPr>
            </w:pPr>
            <w:r w:rsidRPr="0047407E">
              <w:rPr>
                <w:b/>
              </w:rPr>
              <w:t>Место нахождения, почтовый адрес Заказчика, электронная почта</w:t>
            </w:r>
          </w:p>
        </w:tc>
        <w:tc>
          <w:tcPr>
            <w:tcW w:w="6521" w:type="dxa"/>
            <w:shd w:val="clear" w:color="auto" w:fill="auto"/>
          </w:tcPr>
          <w:p w14:paraId="58CB25FA" w14:textId="77777777" w:rsidR="006A58A9" w:rsidRDefault="006A58A9" w:rsidP="001017C7">
            <w:pPr>
              <w:widowControl w:val="0"/>
              <w:autoSpaceDE w:val="0"/>
              <w:autoSpaceDN w:val="0"/>
              <w:adjustRightInd w:val="0"/>
              <w:rPr>
                <w:lang w:eastAsia="ar-SA"/>
              </w:rPr>
            </w:pPr>
            <w:r w:rsidRPr="006A58A9">
              <w:rPr>
                <w:lang w:eastAsia="ar-SA"/>
              </w:rPr>
              <w:t>646430, Омская обл, Муромцевский р-н, Муромцево рп, Спортивная ул, д. 2</w:t>
            </w:r>
          </w:p>
          <w:p w14:paraId="047CD658" w14:textId="77777777" w:rsidR="006A58A9" w:rsidRDefault="006A58A9" w:rsidP="001017C7">
            <w:pPr>
              <w:widowControl w:val="0"/>
              <w:autoSpaceDE w:val="0"/>
              <w:autoSpaceDN w:val="0"/>
              <w:adjustRightInd w:val="0"/>
            </w:pPr>
            <w:r w:rsidRPr="006A58A9">
              <w:rPr>
                <w:lang w:eastAsia="ar-SA"/>
              </w:rPr>
              <w:t>leshoz41@yandex.ru</w:t>
            </w:r>
          </w:p>
        </w:tc>
      </w:tr>
      <w:tr w:rsidR="00110D3F" w14:paraId="789C26F0" w14:textId="77777777" w:rsidTr="00C2591C">
        <w:tc>
          <w:tcPr>
            <w:tcW w:w="566" w:type="dxa"/>
            <w:shd w:val="clear" w:color="auto" w:fill="auto"/>
          </w:tcPr>
          <w:p w14:paraId="24C38964" w14:textId="77777777" w:rsidR="00110D3F" w:rsidRDefault="00110D3F" w:rsidP="001017C7">
            <w:pPr>
              <w:widowControl w:val="0"/>
              <w:autoSpaceDE w:val="0"/>
              <w:autoSpaceDN w:val="0"/>
              <w:adjustRightInd w:val="0"/>
              <w:jc w:val="center"/>
            </w:pPr>
            <w:r>
              <w:t>4</w:t>
            </w:r>
          </w:p>
        </w:tc>
        <w:tc>
          <w:tcPr>
            <w:tcW w:w="2978" w:type="dxa"/>
            <w:shd w:val="clear" w:color="auto" w:fill="auto"/>
          </w:tcPr>
          <w:p w14:paraId="7C7A83DC" w14:textId="77777777" w:rsidR="00110D3F" w:rsidRPr="0047407E" w:rsidRDefault="00110D3F" w:rsidP="001017C7">
            <w:pPr>
              <w:widowControl w:val="0"/>
              <w:autoSpaceDE w:val="0"/>
              <w:autoSpaceDN w:val="0"/>
              <w:adjustRightInd w:val="0"/>
              <w:rPr>
                <w:b/>
              </w:rPr>
            </w:pPr>
            <w:r w:rsidRPr="0047407E">
              <w:rPr>
                <w:b/>
              </w:rPr>
              <w:t>Контактное лицо, телефон</w:t>
            </w:r>
          </w:p>
        </w:tc>
        <w:tc>
          <w:tcPr>
            <w:tcW w:w="6521" w:type="dxa"/>
            <w:shd w:val="clear" w:color="auto" w:fill="auto"/>
          </w:tcPr>
          <w:p w14:paraId="03219A84" w14:textId="77777777" w:rsidR="00110D3F" w:rsidRDefault="006A58A9" w:rsidP="00110D3F">
            <w:pPr>
              <w:jc w:val="both"/>
            </w:pPr>
            <w:r>
              <w:rPr>
                <w:b/>
              </w:rPr>
              <w:t xml:space="preserve">Директор - Добычин Алексей Васильевич </w:t>
            </w:r>
          </w:p>
          <w:p w14:paraId="3B317CB7" w14:textId="77777777" w:rsidR="00FD5E70" w:rsidRDefault="00FD5E70" w:rsidP="00110D3F">
            <w:pPr>
              <w:jc w:val="both"/>
            </w:pPr>
            <w:r w:rsidRPr="00E7166D">
              <w:rPr>
                <w:b/>
              </w:rPr>
              <w:t>Контактный телефон</w:t>
            </w:r>
            <w:r w:rsidRPr="00D31489">
              <w:t>:</w:t>
            </w:r>
            <w:r w:rsidR="006A58A9" w:rsidRPr="006A58A9">
              <w:t>8 (381 58) 22665</w:t>
            </w:r>
          </w:p>
          <w:p w14:paraId="748A4C40" w14:textId="77777777" w:rsidR="00D31489" w:rsidRPr="00385562" w:rsidRDefault="00D31489" w:rsidP="00AE345D">
            <w:pPr>
              <w:spacing w:line="264" w:lineRule="auto"/>
              <w:jc w:val="both"/>
              <w:rPr>
                <w:lang w:eastAsia="ar-SA"/>
              </w:rPr>
            </w:pPr>
          </w:p>
        </w:tc>
      </w:tr>
      <w:tr w:rsidR="00110D3F" w14:paraId="4440AC05" w14:textId="77777777" w:rsidTr="00C2591C">
        <w:tc>
          <w:tcPr>
            <w:tcW w:w="566" w:type="dxa"/>
            <w:shd w:val="clear" w:color="auto" w:fill="auto"/>
          </w:tcPr>
          <w:p w14:paraId="198EB06A" w14:textId="77777777" w:rsidR="00110D3F" w:rsidRPr="00B66B59" w:rsidRDefault="000C2E8A" w:rsidP="001017C7">
            <w:pPr>
              <w:widowControl w:val="0"/>
              <w:autoSpaceDE w:val="0"/>
              <w:autoSpaceDN w:val="0"/>
              <w:adjustRightInd w:val="0"/>
              <w:jc w:val="center"/>
            </w:pPr>
            <w:r w:rsidRPr="00B66B59">
              <w:t>5</w:t>
            </w:r>
          </w:p>
        </w:tc>
        <w:tc>
          <w:tcPr>
            <w:tcW w:w="2978" w:type="dxa"/>
            <w:shd w:val="clear" w:color="auto" w:fill="auto"/>
          </w:tcPr>
          <w:p w14:paraId="1212834A" w14:textId="77777777" w:rsidR="00110D3F" w:rsidRPr="0047407E" w:rsidRDefault="00110D3F" w:rsidP="00CD4B98">
            <w:pPr>
              <w:widowControl w:val="0"/>
              <w:autoSpaceDE w:val="0"/>
              <w:autoSpaceDN w:val="0"/>
              <w:adjustRightInd w:val="0"/>
              <w:jc w:val="both"/>
              <w:rPr>
                <w:b/>
              </w:rPr>
            </w:pPr>
            <w:r w:rsidRPr="0047407E">
              <w:rPr>
                <w:b/>
              </w:rPr>
              <w:t>Требования к безопасности, качеству, техническим характеристикам, функциональным характеристикам (потребительским свойствам) товара, к размерам, упа</w:t>
            </w:r>
            <w:r w:rsidR="00443B2D">
              <w:rPr>
                <w:b/>
              </w:rPr>
              <w:t>ковке, установленные Заказчиком, о</w:t>
            </w:r>
            <w:r w:rsidR="00CD4B98">
              <w:rPr>
                <w:b/>
              </w:rPr>
              <w:t>писание предмета закупки</w:t>
            </w:r>
          </w:p>
        </w:tc>
        <w:tc>
          <w:tcPr>
            <w:tcW w:w="6521" w:type="dxa"/>
            <w:shd w:val="clear" w:color="auto" w:fill="auto"/>
          </w:tcPr>
          <w:p w14:paraId="6B436ADF" w14:textId="77777777" w:rsidR="00110D3F" w:rsidRDefault="00FD5E70" w:rsidP="00BF2AC9">
            <w:pPr>
              <w:widowControl w:val="0"/>
              <w:autoSpaceDE w:val="0"/>
              <w:autoSpaceDN w:val="0"/>
              <w:adjustRightInd w:val="0"/>
              <w:jc w:val="both"/>
              <w:rPr>
                <w:bCs/>
              </w:rPr>
            </w:pPr>
            <w:r w:rsidRPr="00B526FD">
              <w:rPr>
                <w:bCs/>
              </w:rPr>
              <w:t xml:space="preserve">Установлены в </w:t>
            </w:r>
            <w:r w:rsidR="000C2E8A" w:rsidRPr="00B526FD">
              <w:rPr>
                <w:bCs/>
              </w:rPr>
              <w:t>Приложени</w:t>
            </w:r>
            <w:r w:rsidRPr="00B526FD">
              <w:rPr>
                <w:bCs/>
              </w:rPr>
              <w:t>и</w:t>
            </w:r>
            <w:r w:rsidR="000C2E8A" w:rsidRPr="00B526FD">
              <w:rPr>
                <w:bCs/>
              </w:rPr>
              <w:t xml:space="preserve"> 1 к д</w:t>
            </w:r>
            <w:r w:rsidR="00110D3F" w:rsidRPr="00B526FD">
              <w:rPr>
                <w:bCs/>
              </w:rPr>
              <w:t>окументации об аукционе</w:t>
            </w:r>
            <w:r w:rsidR="00BF2AC9">
              <w:rPr>
                <w:bCs/>
              </w:rPr>
              <w:t xml:space="preserve"> </w:t>
            </w:r>
            <w:r w:rsidR="00AE345D">
              <w:rPr>
                <w:bCs/>
              </w:rPr>
              <w:t>ОКПД2:</w:t>
            </w:r>
            <w:r w:rsidR="006429B6">
              <w:rPr>
                <w:bCs/>
              </w:rPr>
              <w:t>19.20</w:t>
            </w:r>
            <w:r w:rsidR="00EE2AE0">
              <w:rPr>
                <w:bCs/>
              </w:rPr>
              <w:t>.</w:t>
            </w:r>
          </w:p>
          <w:p w14:paraId="1467E7AC" w14:textId="77777777" w:rsidR="00477AF9" w:rsidRDefault="00477AF9" w:rsidP="00BF2AC9">
            <w:pPr>
              <w:widowControl w:val="0"/>
              <w:autoSpaceDE w:val="0"/>
              <w:autoSpaceDN w:val="0"/>
              <w:adjustRightInd w:val="0"/>
              <w:jc w:val="both"/>
            </w:pPr>
            <w:r w:rsidRPr="00757592">
              <w:t>ОКВЭД2</w:t>
            </w:r>
            <w:r>
              <w:t xml:space="preserve"> 19.20.</w:t>
            </w:r>
          </w:p>
          <w:p w14:paraId="712F724B" w14:textId="77777777" w:rsidR="008D7EAD" w:rsidRPr="00964F50" w:rsidRDefault="008D7EAD" w:rsidP="00BF2AC9">
            <w:pPr>
              <w:widowControl w:val="0"/>
              <w:autoSpaceDE w:val="0"/>
              <w:autoSpaceDN w:val="0"/>
              <w:adjustRightInd w:val="0"/>
              <w:jc w:val="both"/>
              <w:rPr>
                <w:bCs/>
              </w:rPr>
            </w:pPr>
            <w:r>
              <w:t xml:space="preserve">Количество - 16 тонн. </w:t>
            </w:r>
          </w:p>
        </w:tc>
      </w:tr>
      <w:tr w:rsidR="00D31489" w14:paraId="3AF0E400" w14:textId="77777777" w:rsidTr="00C2591C">
        <w:tc>
          <w:tcPr>
            <w:tcW w:w="566" w:type="dxa"/>
            <w:shd w:val="clear" w:color="auto" w:fill="auto"/>
          </w:tcPr>
          <w:p w14:paraId="00141091" w14:textId="77777777" w:rsidR="00D31489" w:rsidRDefault="00D31489" w:rsidP="001017C7">
            <w:pPr>
              <w:widowControl w:val="0"/>
              <w:autoSpaceDE w:val="0"/>
              <w:autoSpaceDN w:val="0"/>
              <w:adjustRightInd w:val="0"/>
              <w:jc w:val="center"/>
            </w:pPr>
            <w:r>
              <w:t>6</w:t>
            </w:r>
          </w:p>
        </w:tc>
        <w:tc>
          <w:tcPr>
            <w:tcW w:w="2978" w:type="dxa"/>
            <w:shd w:val="clear" w:color="auto" w:fill="auto"/>
          </w:tcPr>
          <w:p w14:paraId="1CCC2880" w14:textId="77777777" w:rsidR="00D31489" w:rsidRPr="0047407E" w:rsidRDefault="00D31489" w:rsidP="001017C7">
            <w:pPr>
              <w:widowControl w:val="0"/>
              <w:autoSpaceDE w:val="0"/>
              <w:autoSpaceDN w:val="0"/>
              <w:adjustRightInd w:val="0"/>
              <w:jc w:val="both"/>
              <w:rPr>
                <w:b/>
              </w:rPr>
            </w:pPr>
            <w:r w:rsidRPr="00D31489">
              <w:rPr>
                <w:b/>
              </w:rPr>
              <w:t>Место, условия и сроки (периоды) поставки товара (требования к отгрузке товара)</w:t>
            </w:r>
          </w:p>
        </w:tc>
        <w:tc>
          <w:tcPr>
            <w:tcW w:w="6521" w:type="dxa"/>
            <w:shd w:val="clear" w:color="auto" w:fill="auto"/>
          </w:tcPr>
          <w:p w14:paraId="5F3A7537" w14:textId="77777777" w:rsidR="00802408" w:rsidRPr="00477AF9" w:rsidRDefault="00802408" w:rsidP="00715877">
            <w:pPr>
              <w:contextualSpacing/>
              <w:jc w:val="both"/>
              <w:rPr>
                <w:bCs/>
              </w:rPr>
            </w:pPr>
            <w:r w:rsidRPr="00477AF9">
              <w:rPr>
                <w:bCs/>
              </w:rPr>
              <w:t>Поставка товара осуществляется Поставщиком по адресу: 646430, Омская обл., Муромцевский р-н, Муромцево р.п, Северная ул., д. 1. Поставка осуществляется Поставщиком одной партией в течение 5 (пяти) рабочих дней с момента заключения Договора</w:t>
            </w:r>
          </w:p>
          <w:p w14:paraId="60AFA7BB" w14:textId="77777777" w:rsidR="00715877" w:rsidRPr="00A74B7D" w:rsidRDefault="004E51B4" w:rsidP="00802408">
            <w:pPr>
              <w:contextualSpacing/>
              <w:jc w:val="both"/>
            </w:pPr>
            <w:r w:rsidRPr="00A74B7D">
              <w:rPr>
                <w:b/>
                <w:bCs/>
              </w:rPr>
              <w:t xml:space="preserve">Требования к качеству товара (в т.ч. по безопасности): </w:t>
            </w:r>
            <w:r w:rsidRPr="00A74B7D">
              <w:rPr>
                <w:bCs/>
              </w:rPr>
              <w:t>поставляемый товар должен удовлетворять всем изложенным в Спецификации (приложение №1 к настоящей докум</w:t>
            </w:r>
            <w:r w:rsidR="00802408">
              <w:rPr>
                <w:bCs/>
              </w:rPr>
              <w:t>ентации) требованиям Заказчика.</w:t>
            </w:r>
          </w:p>
          <w:p w14:paraId="4DC28839" w14:textId="77777777" w:rsidR="004E51B4" w:rsidRPr="00AF1FDD" w:rsidRDefault="004E51B4" w:rsidP="00A74B7D">
            <w:pPr>
              <w:contextualSpacing/>
              <w:jc w:val="both"/>
            </w:pPr>
          </w:p>
        </w:tc>
      </w:tr>
      <w:tr w:rsidR="00A831A1" w14:paraId="1077E72F" w14:textId="77777777" w:rsidTr="00C2591C">
        <w:tc>
          <w:tcPr>
            <w:tcW w:w="566" w:type="dxa"/>
            <w:shd w:val="clear" w:color="auto" w:fill="auto"/>
          </w:tcPr>
          <w:p w14:paraId="4667A00D" w14:textId="77777777" w:rsidR="00A831A1" w:rsidRDefault="00D31489" w:rsidP="001017C7">
            <w:pPr>
              <w:widowControl w:val="0"/>
              <w:autoSpaceDE w:val="0"/>
              <w:autoSpaceDN w:val="0"/>
              <w:adjustRightInd w:val="0"/>
              <w:jc w:val="center"/>
            </w:pPr>
            <w:r>
              <w:t>7</w:t>
            </w:r>
          </w:p>
        </w:tc>
        <w:tc>
          <w:tcPr>
            <w:tcW w:w="2978" w:type="dxa"/>
            <w:shd w:val="clear" w:color="auto" w:fill="auto"/>
          </w:tcPr>
          <w:p w14:paraId="1073FA94" w14:textId="77777777" w:rsidR="00A831A1" w:rsidRPr="0047407E" w:rsidRDefault="00A831A1" w:rsidP="001017C7">
            <w:pPr>
              <w:widowControl w:val="0"/>
              <w:autoSpaceDE w:val="0"/>
              <w:autoSpaceDN w:val="0"/>
              <w:adjustRightInd w:val="0"/>
              <w:jc w:val="both"/>
              <w:rPr>
                <w:b/>
              </w:rPr>
            </w:pPr>
            <w:r w:rsidRPr="00D32B24">
              <w:rPr>
                <w:b/>
              </w:rPr>
              <w:t>Начальная (максимальная) цена договора (цена лота)</w:t>
            </w:r>
          </w:p>
        </w:tc>
        <w:tc>
          <w:tcPr>
            <w:tcW w:w="6521" w:type="dxa"/>
            <w:shd w:val="clear" w:color="auto" w:fill="auto"/>
          </w:tcPr>
          <w:p w14:paraId="4C60A9CD" w14:textId="77777777" w:rsidR="00802408" w:rsidRPr="00BF2AC9" w:rsidRDefault="00802408" w:rsidP="00BF2AC9">
            <w:pPr>
              <w:jc w:val="both"/>
            </w:pPr>
            <w:r>
              <w:t xml:space="preserve">999 466 </w:t>
            </w:r>
            <w:r w:rsidR="00A51056">
              <w:t xml:space="preserve">рублей </w:t>
            </w:r>
            <w:r>
              <w:t>72</w:t>
            </w:r>
            <w:r w:rsidR="00A51056">
              <w:t>копе</w:t>
            </w:r>
            <w:r w:rsidR="003B4F36">
              <w:t>йки</w:t>
            </w:r>
            <w:r>
              <w:rPr>
                <w:b/>
                <w:sz w:val="20"/>
                <w:szCs w:val="20"/>
              </w:rPr>
              <w:t>,</w:t>
            </w:r>
            <w:r>
              <w:t xml:space="preserve"> </w:t>
            </w:r>
            <w:r w:rsidRPr="00690EB8">
              <w:rPr>
                <w:b/>
                <w:sz w:val="20"/>
                <w:szCs w:val="20"/>
              </w:rPr>
              <w:t>в том числе НДС.</w:t>
            </w:r>
          </w:p>
          <w:p w14:paraId="335EF37E" w14:textId="77777777" w:rsidR="00802408" w:rsidRPr="00477AF9" w:rsidRDefault="00802408" w:rsidP="00802408">
            <w:pPr>
              <w:widowControl w:val="0"/>
              <w:tabs>
                <w:tab w:val="num" w:pos="34"/>
              </w:tabs>
              <w:ind w:left="34"/>
              <w:jc w:val="both"/>
              <w:outlineLvl w:val="0"/>
              <w:rPr>
                <w:b/>
              </w:rPr>
            </w:pPr>
          </w:p>
          <w:p w14:paraId="5CAFF054" w14:textId="77777777" w:rsidR="00802408" w:rsidRPr="00477AF9" w:rsidRDefault="00802408" w:rsidP="00802408">
            <w:pPr>
              <w:widowControl w:val="0"/>
              <w:tabs>
                <w:tab w:val="num" w:pos="34"/>
              </w:tabs>
              <w:ind w:left="34"/>
              <w:jc w:val="both"/>
              <w:outlineLvl w:val="0"/>
            </w:pPr>
            <w:r w:rsidRPr="00477AF9">
              <w:t>Начальная (максимальная) цена единицы товара:</w:t>
            </w:r>
          </w:p>
          <w:p w14:paraId="64A3B243" w14:textId="77777777" w:rsidR="00802408" w:rsidRPr="00477AF9" w:rsidRDefault="00802408" w:rsidP="00802408">
            <w:pPr>
              <w:widowControl w:val="0"/>
              <w:tabs>
                <w:tab w:val="num" w:pos="34"/>
              </w:tabs>
              <w:ind w:left="34"/>
              <w:jc w:val="both"/>
              <w:outlineLvl w:val="0"/>
            </w:pPr>
            <w:r w:rsidRPr="00477AF9">
              <w:t xml:space="preserve">- дизельное топливо  – </w:t>
            </w:r>
            <w:r w:rsidR="00BF2AC9" w:rsidRPr="00477AF9">
              <w:rPr>
                <w:color w:val="000000"/>
              </w:rPr>
              <w:t xml:space="preserve">62466,67 </w:t>
            </w:r>
            <w:r w:rsidRPr="00477AF9">
              <w:t>руб. (в том числе НДС) за 1 тонну;</w:t>
            </w:r>
          </w:p>
          <w:p w14:paraId="76FA95D2" w14:textId="77777777" w:rsidR="00802408" w:rsidRPr="00477AF9" w:rsidRDefault="00802408" w:rsidP="00802408">
            <w:pPr>
              <w:widowControl w:val="0"/>
              <w:tabs>
                <w:tab w:val="num" w:pos="34"/>
              </w:tabs>
              <w:ind w:left="34"/>
              <w:jc w:val="both"/>
              <w:outlineLvl w:val="0"/>
            </w:pPr>
          </w:p>
          <w:p w14:paraId="06527F32" w14:textId="77777777" w:rsidR="00A831A1" w:rsidRPr="00477AF9" w:rsidRDefault="00802408" w:rsidP="00802408">
            <w:pPr>
              <w:jc w:val="both"/>
            </w:pPr>
            <w:r w:rsidRPr="00477AF9">
              <w:t xml:space="preserve">Обоснование начальной (максимальной) цены </w:t>
            </w:r>
            <w:bookmarkStart w:id="0" w:name="aDog_Kontr6"/>
            <w:bookmarkEnd w:id="0"/>
            <w:r w:rsidRPr="00477AF9">
              <w:t xml:space="preserve">договора </w:t>
            </w:r>
            <w:r w:rsidRPr="00477AF9">
              <w:lastRenderedPageBreak/>
              <w:t>(цены лота) в соответствии Приложением № 1 к документации.</w:t>
            </w:r>
          </w:p>
          <w:p w14:paraId="25E655D7" w14:textId="77777777" w:rsidR="00BF2AC9" w:rsidRPr="003B241A" w:rsidRDefault="00BF2AC9" w:rsidP="00802408">
            <w:pPr>
              <w:jc w:val="both"/>
            </w:pPr>
          </w:p>
        </w:tc>
      </w:tr>
      <w:tr w:rsidR="00FD5E70" w14:paraId="4B9CEF56" w14:textId="77777777" w:rsidTr="00C2591C">
        <w:tc>
          <w:tcPr>
            <w:tcW w:w="566" w:type="dxa"/>
            <w:shd w:val="clear" w:color="auto" w:fill="auto"/>
          </w:tcPr>
          <w:p w14:paraId="62ECB3E3" w14:textId="77777777" w:rsidR="00FD5E70" w:rsidRDefault="00D31489" w:rsidP="001017C7">
            <w:pPr>
              <w:widowControl w:val="0"/>
              <w:autoSpaceDE w:val="0"/>
              <w:autoSpaceDN w:val="0"/>
              <w:adjustRightInd w:val="0"/>
              <w:jc w:val="center"/>
            </w:pPr>
            <w:r>
              <w:lastRenderedPageBreak/>
              <w:t>8</w:t>
            </w:r>
          </w:p>
        </w:tc>
        <w:tc>
          <w:tcPr>
            <w:tcW w:w="2978" w:type="dxa"/>
            <w:shd w:val="clear" w:color="auto" w:fill="auto"/>
          </w:tcPr>
          <w:p w14:paraId="2DBE060D" w14:textId="77777777" w:rsidR="00FD5E70" w:rsidRPr="00FD5E70" w:rsidRDefault="00FD5E70" w:rsidP="001017C7">
            <w:pPr>
              <w:widowControl w:val="0"/>
              <w:autoSpaceDE w:val="0"/>
              <w:autoSpaceDN w:val="0"/>
              <w:adjustRightInd w:val="0"/>
              <w:rPr>
                <w:b/>
              </w:rPr>
            </w:pPr>
            <w:r w:rsidRPr="00FD5E70">
              <w:rPr>
                <w:b/>
              </w:rPr>
              <w:t>Сведения о валюте, используемой для формирования цены договора и расчетов с поставщиками (подрядчиками, исполнителями)</w:t>
            </w:r>
          </w:p>
        </w:tc>
        <w:tc>
          <w:tcPr>
            <w:tcW w:w="6521" w:type="dxa"/>
            <w:shd w:val="clear" w:color="auto" w:fill="auto"/>
          </w:tcPr>
          <w:p w14:paraId="6DFADA7D" w14:textId="77777777" w:rsidR="00FD5E70" w:rsidRPr="00FD5E70" w:rsidRDefault="00FD5E70" w:rsidP="00FD5E70">
            <w:pPr>
              <w:suppressAutoHyphens/>
              <w:jc w:val="both"/>
            </w:pPr>
            <w:r w:rsidRPr="00FD5E70">
              <w:rPr>
                <w:bCs/>
              </w:rPr>
              <w:t>Российский рубль</w:t>
            </w:r>
            <w:r w:rsidR="00104415">
              <w:rPr>
                <w:bCs/>
              </w:rPr>
              <w:t>.</w:t>
            </w:r>
          </w:p>
        </w:tc>
      </w:tr>
      <w:tr w:rsidR="00FD5E70" w14:paraId="583870C4" w14:textId="77777777" w:rsidTr="00C2591C">
        <w:tc>
          <w:tcPr>
            <w:tcW w:w="566" w:type="dxa"/>
            <w:shd w:val="clear" w:color="auto" w:fill="auto"/>
          </w:tcPr>
          <w:p w14:paraId="5E968EE1" w14:textId="77777777" w:rsidR="00FD5E70" w:rsidRDefault="00D31489" w:rsidP="001017C7">
            <w:pPr>
              <w:widowControl w:val="0"/>
              <w:autoSpaceDE w:val="0"/>
              <w:autoSpaceDN w:val="0"/>
              <w:adjustRightInd w:val="0"/>
              <w:jc w:val="center"/>
            </w:pPr>
            <w:r>
              <w:t>9</w:t>
            </w:r>
          </w:p>
        </w:tc>
        <w:tc>
          <w:tcPr>
            <w:tcW w:w="2978" w:type="dxa"/>
            <w:shd w:val="clear" w:color="auto" w:fill="auto"/>
          </w:tcPr>
          <w:p w14:paraId="50F4495F" w14:textId="77777777" w:rsidR="00FD5E70" w:rsidRPr="0047407E" w:rsidRDefault="00FD5E70" w:rsidP="001017C7">
            <w:pPr>
              <w:widowControl w:val="0"/>
              <w:autoSpaceDE w:val="0"/>
              <w:autoSpaceDN w:val="0"/>
              <w:adjustRightInd w:val="0"/>
              <w:rPr>
                <w:b/>
              </w:rPr>
            </w:pPr>
            <w:r w:rsidRPr="00FD5E70">
              <w:rPr>
                <w:b/>
              </w:rPr>
              <w:t>Порядок и способ формирования начальной (максимальной) цены договора (лота)</w:t>
            </w:r>
          </w:p>
        </w:tc>
        <w:tc>
          <w:tcPr>
            <w:tcW w:w="6521" w:type="dxa"/>
            <w:shd w:val="clear" w:color="auto" w:fill="auto"/>
          </w:tcPr>
          <w:p w14:paraId="46AF901D" w14:textId="77777777" w:rsidR="00FD5E70" w:rsidRPr="00FD5E70" w:rsidRDefault="00FD5E70" w:rsidP="00FD5E70">
            <w:pPr>
              <w:suppressAutoHyphens/>
              <w:jc w:val="both"/>
            </w:pPr>
            <w:r w:rsidRPr="00FD5E70">
              <w:t>Содержится в Приложении № 3 к документации об аукционе</w:t>
            </w:r>
          </w:p>
        </w:tc>
      </w:tr>
      <w:tr w:rsidR="00110D3F" w14:paraId="4945AB5C" w14:textId="77777777" w:rsidTr="00C2591C">
        <w:tc>
          <w:tcPr>
            <w:tcW w:w="566" w:type="dxa"/>
            <w:shd w:val="clear" w:color="auto" w:fill="auto"/>
          </w:tcPr>
          <w:p w14:paraId="084AECF1" w14:textId="77777777" w:rsidR="00110D3F" w:rsidRDefault="00D31489" w:rsidP="001017C7">
            <w:pPr>
              <w:widowControl w:val="0"/>
              <w:autoSpaceDE w:val="0"/>
              <w:autoSpaceDN w:val="0"/>
              <w:adjustRightInd w:val="0"/>
              <w:jc w:val="center"/>
            </w:pPr>
            <w:r>
              <w:t>10</w:t>
            </w:r>
          </w:p>
        </w:tc>
        <w:tc>
          <w:tcPr>
            <w:tcW w:w="2978" w:type="dxa"/>
            <w:shd w:val="clear" w:color="auto" w:fill="auto"/>
          </w:tcPr>
          <w:p w14:paraId="3D7095F2" w14:textId="77777777" w:rsidR="00110D3F" w:rsidRPr="0047407E" w:rsidRDefault="00110D3F" w:rsidP="001017C7">
            <w:pPr>
              <w:widowControl w:val="0"/>
              <w:tabs>
                <w:tab w:val="left" w:pos="9355"/>
              </w:tabs>
              <w:autoSpaceDE w:val="0"/>
              <w:autoSpaceDN w:val="0"/>
              <w:adjustRightInd w:val="0"/>
              <w:ind w:right="-6"/>
              <w:jc w:val="both"/>
              <w:rPr>
                <w:b/>
              </w:rPr>
            </w:pPr>
            <w:r w:rsidRPr="0047407E">
              <w:rPr>
                <w:b/>
              </w:rPr>
              <w:t>Источник финансирования закупки</w:t>
            </w:r>
          </w:p>
        </w:tc>
        <w:tc>
          <w:tcPr>
            <w:tcW w:w="6521" w:type="dxa"/>
            <w:shd w:val="clear" w:color="auto" w:fill="auto"/>
          </w:tcPr>
          <w:p w14:paraId="233527D4" w14:textId="77777777" w:rsidR="00110D3F" w:rsidRPr="00964F50" w:rsidRDefault="00BD7EDE" w:rsidP="008D58A1">
            <w:pPr>
              <w:widowControl w:val="0"/>
              <w:autoSpaceDE w:val="0"/>
              <w:autoSpaceDN w:val="0"/>
              <w:adjustRightInd w:val="0"/>
              <w:jc w:val="both"/>
              <w:rPr>
                <w:bCs/>
              </w:rPr>
            </w:pPr>
            <w:r>
              <w:rPr>
                <w:bCs/>
              </w:rPr>
              <w:t xml:space="preserve">За счет </w:t>
            </w:r>
            <w:r w:rsidR="00FE35CD">
              <w:rPr>
                <w:bCs/>
              </w:rPr>
              <w:t xml:space="preserve">средств </w:t>
            </w:r>
            <w:r w:rsidR="008D58A1">
              <w:rPr>
                <w:bCs/>
              </w:rPr>
              <w:t>от приносящей доход деятельности</w:t>
            </w:r>
          </w:p>
        </w:tc>
      </w:tr>
      <w:tr w:rsidR="00110D3F" w:rsidRPr="00214130" w14:paraId="2DAED063" w14:textId="77777777" w:rsidTr="00C2591C">
        <w:trPr>
          <w:trHeight w:val="1509"/>
        </w:trPr>
        <w:tc>
          <w:tcPr>
            <w:tcW w:w="566" w:type="dxa"/>
            <w:shd w:val="clear" w:color="auto" w:fill="auto"/>
          </w:tcPr>
          <w:p w14:paraId="10CBBCDF" w14:textId="77777777" w:rsidR="00110D3F" w:rsidRPr="00964F50" w:rsidRDefault="00110D3F" w:rsidP="00D31489">
            <w:pPr>
              <w:widowControl w:val="0"/>
              <w:tabs>
                <w:tab w:val="num" w:pos="-360"/>
                <w:tab w:val="left" w:pos="9355"/>
              </w:tabs>
              <w:autoSpaceDE w:val="0"/>
              <w:autoSpaceDN w:val="0"/>
              <w:adjustRightInd w:val="0"/>
              <w:ind w:right="-6"/>
              <w:jc w:val="center"/>
              <w:rPr>
                <w:color w:val="000000"/>
                <w:spacing w:val="-3"/>
              </w:rPr>
            </w:pPr>
            <w:r>
              <w:rPr>
                <w:color w:val="000000"/>
                <w:spacing w:val="-3"/>
              </w:rPr>
              <w:t>1</w:t>
            </w:r>
            <w:r w:rsidR="00D31489">
              <w:rPr>
                <w:color w:val="000000"/>
                <w:spacing w:val="-3"/>
              </w:rPr>
              <w:t>1</w:t>
            </w:r>
          </w:p>
        </w:tc>
        <w:tc>
          <w:tcPr>
            <w:tcW w:w="2978" w:type="dxa"/>
            <w:shd w:val="clear" w:color="auto" w:fill="auto"/>
          </w:tcPr>
          <w:p w14:paraId="73195F52" w14:textId="77777777" w:rsidR="00110D3F" w:rsidRPr="0047407E" w:rsidRDefault="00110D3F" w:rsidP="001017C7">
            <w:pPr>
              <w:widowControl w:val="0"/>
              <w:tabs>
                <w:tab w:val="left" w:pos="9355"/>
              </w:tabs>
              <w:autoSpaceDE w:val="0"/>
              <w:autoSpaceDN w:val="0"/>
              <w:adjustRightInd w:val="0"/>
              <w:ind w:right="-6"/>
              <w:rPr>
                <w:b/>
              </w:rPr>
            </w:pPr>
            <w:r w:rsidRPr="0047407E">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6521" w:type="dxa"/>
            <w:shd w:val="clear" w:color="auto" w:fill="auto"/>
          </w:tcPr>
          <w:p w14:paraId="2F6AC25A" w14:textId="77777777" w:rsidR="00110D3F" w:rsidRPr="00964F50" w:rsidRDefault="00110D3F" w:rsidP="00450E92">
            <w:pPr>
              <w:widowControl w:val="0"/>
              <w:autoSpaceDE w:val="0"/>
              <w:autoSpaceDN w:val="0"/>
              <w:adjustRightInd w:val="0"/>
              <w:rPr>
                <w:bCs/>
              </w:rPr>
            </w:pPr>
            <w:r w:rsidRPr="00964F50">
              <w:rPr>
                <w:bCs/>
              </w:rPr>
              <w:t>Не пр</w:t>
            </w:r>
            <w:r w:rsidR="00450E92">
              <w:rPr>
                <w:bCs/>
              </w:rPr>
              <w:t>едусмотрен</w:t>
            </w:r>
          </w:p>
        </w:tc>
      </w:tr>
      <w:tr w:rsidR="00110D3F" w14:paraId="6251FECE" w14:textId="77777777" w:rsidTr="00C2591C">
        <w:tc>
          <w:tcPr>
            <w:tcW w:w="566" w:type="dxa"/>
            <w:shd w:val="clear" w:color="auto" w:fill="auto"/>
          </w:tcPr>
          <w:p w14:paraId="267D29B4" w14:textId="77777777" w:rsidR="00110D3F" w:rsidRDefault="00110D3F" w:rsidP="00D31489">
            <w:pPr>
              <w:widowControl w:val="0"/>
              <w:autoSpaceDE w:val="0"/>
              <w:autoSpaceDN w:val="0"/>
              <w:adjustRightInd w:val="0"/>
              <w:jc w:val="center"/>
            </w:pPr>
            <w:r>
              <w:t>1</w:t>
            </w:r>
            <w:r w:rsidR="00D31489">
              <w:t>2</w:t>
            </w:r>
          </w:p>
        </w:tc>
        <w:tc>
          <w:tcPr>
            <w:tcW w:w="2978" w:type="dxa"/>
            <w:shd w:val="clear" w:color="auto" w:fill="auto"/>
          </w:tcPr>
          <w:p w14:paraId="2AB599A9" w14:textId="77777777" w:rsidR="00110D3F" w:rsidRPr="0047407E" w:rsidRDefault="00110D3F" w:rsidP="001017C7">
            <w:pPr>
              <w:widowControl w:val="0"/>
              <w:autoSpaceDE w:val="0"/>
              <w:autoSpaceDN w:val="0"/>
              <w:adjustRightInd w:val="0"/>
              <w:rPr>
                <w:b/>
              </w:rPr>
            </w:pPr>
            <w:r w:rsidRPr="0047407E">
              <w:rPr>
                <w:b/>
              </w:rPr>
              <w:t>Форма, сроки и порядок оплаты товара</w:t>
            </w:r>
          </w:p>
        </w:tc>
        <w:tc>
          <w:tcPr>
            <w:tcW w:w="6521" w:type="dxa"/>
            <w:shd w:val="clear" w:color="auto" w:fill="auto"/>
          </w:tcPr>
          <w:p w14:paraId="13D4B5E0" w14:textId="77777777" w:rsidR="00110D3F" w:rsidRPr="00300AEF" w:rsidRDefault="00C87B8A" w:rsidP="00002259">
            <w:pPr>
              <w:jc w:val="both"/>
              <w:rPr>
                <w:rFonts w:eastAsiaTheme="minorEastAsia"/>
              </w:rPr>
            </w:pPr>
            <w:r w:rsidRPr="00C87B8A">
              <w:rPr>
                <w:lang w:eastAsia="ar-SA"/>
              </w:rPr>
              <w:t xml:space="preserve">Оплата по Договору производится Заказчиком за фактически поставленный товар безналичным расчетом путем перечисления денежных средств на расчетный счет Поставщика </w:t>
            </w:r>
            <w:r w:rsidR="00477AF9">
              <w:rPr>
                <w:lang w:eastAsia="ar-SA"/>
              </w:rPr>
              <w:t xml:space="preserve">в течении </w:t>
            </w:r>
            <w:r w:rsidRPr="00C87B8A">
              <w:rPr>
                <w:lang w:eastAsia="ar-SA"/>
              </w:rPr>
              <w:t>30 календарных дней со дня подписания Сторонами товарно-транспортной накладной, на основании выставленного Поставщиком счета-фактуры (счета).</w:t>
            </w:r>
          </w:p>
        </w:tc>
      </w:tr>
      <w:tr w:rsidR="00110D3F" w14:paraId="0ED996DD" w14:textId="77777777" w:rsidTr="00C2591C">
        <w:tc>
          <w:tcPr>
            <w:tcW w:w="566" w:type="dxa"/>
            <w:shd w:val="clear" w:color="auto" w:fill="auto"/>
          </w:tcPr>
          <w:p w14:paraId="7EA91A05" w14:textId="77777777" w:rsidR="00110D3F" w:rsidRDefault="00110D3F" w:rsidP="00D31489">
            <w:pPr>
              <w:widowControl w:val="0"/>
              <w:autoSpaceDE w:val="0"/>
              <w:autoSpaceDN w:val="0"/>
              <w:adjustRightInd w:val="0"/>
              <w:jc w:val="center"/>
            </w:pPr>
            <w:r>
              <w:t>1</w:t>
            </w:r>
            <w:r w:rsidR="00D31489">
              <w:t>3</w:t>
            </w:r>
          </w:p>
        </w:tc>
        <w:tc>
          <w:tcPr>
            <w:tcW w:w="2978" w:type="dxa"/>
            <w:shd w:val="clear" w:color="auto" w:fill="auto"/>
          </w:tcPr>
          <w:p w14:paraId="38583551" w14:textId="77777777" w:rsidR="00110D3F" w:rsidRPr="0047407E" w:rsidRDefault="00110D3F" w:rsidP="001017C7">
            <w:pPr>
              <w:widowControl w:val="0"/>
              <w:autoSpaceDE w:val="0"/>
              <w:autoSpaceDN w:val="0"/>
              <w:adjustRightInd w:val="0"/>
              <w:rPr>
                <w:b/>
              </w:rPr>
            </w:pPr>
            <w:r w:rsidRPr="0047407E">
              <w:rPr>
                <w:b/>
              </w:rPr>
              <w:t>Порядок формирования цены договора (цены лота)</w:t>
            </w:r>
          </w:p>
        </w:tc>
        <w:tc>
          <w:tcPr>
            <w:tcW w:w="6521" w:type="dxa"/>
            <w:shd w:val="clear" w:color="auto" w:fill="auto"/>
          </w:tcPr>
          <w:p w14:paraId="2B0235E0" w14:textId="77777777" w:rsidR="008D58A1" w:rsidRPr="004A61FF" w:rsidRDefault="00DB3856" w:rsidP="00AF1FDD">
            <w:pPr>
              <w:jc w:val="both"/>
              <w:rPr>
                <w:color w:val="000000" w:themeColor="text1"/>
                <w:lang w:eastAsia="en-US"/>
              </w:rPr>
            </w:pPr>
            <w:r w:rsidRPr="00D32B24">
              <w:rPr>
                <w:bCs/>
                <w:color w:val="000000" w:themeColor="text1"/>
                <w:lang w:eastAsia="en-US"/>
              </w:rPr>
              <w:t>Цена договора</w:t>
            </w:r>
            <w:r w:rsidRPr="00D32B24">
              <w:rPr>
                <w:color w:val="000000" w:themeColor="text1"/>
                <w:lang w:eastAsia="en-US"/>
              </w:rPr>
              <w:t xml:space="preserve"> включает стоимость всех расходов Поставщика, в т. ч. ст</w:t>
            </w:r>
            <w:r w:rsidR="00EE2AE0">
              <w:rPr>
                <w:color w:val="000000" w:themeColor="text1"/>
                <w:lang w:eastAsia="en-US"/>
              </w:rPr>
              <w:t>оимость товара,</w:t>
            </w:r>
            <w:r w:rsidR="00477AF9">
              <w:rPr>
                <w:color w:val="000000" w:themeColor="text1"/>
                <w:lang w:eastAsia="en-US"/>
              </w:rPr>
              <w:t xml:space="preserve"> </w:t>
            </w:r>
            <w:r w:rsidRPr="00D32B24">
              <w:rPr>
                <w:color w:val="000000" w:themeColor="text1"/>
                <w:lang w:eastAsia="en-US"/>
              </w:rPr>
              <w:t>заготовительно-складские услуги, транспортировку, страхова</w:t>
            </w:r>
            <w:r w:rsidR="00AF1FDD">
              <w:rPr>
                <w:color w:val="000000" w:themeColor="text1"/>
                <w:lang w:eastAsia="en-US"/>
              </w:rPr>
              <w:t>ние ответственности по договору</w:t>
            </w:r>
            <w:r w:rsidRPr="00D32B24">
              <w:rPr>
                <w:color w:val="000000" w:themeColor="text1"/>
                <w:lang w:eastAsia="en-US"/>
              </w:rPr>
              <w:t xml:space="preserve"> (страхование – по желанию Поставщика), налоги (в т. ч. НДС, если таковой предусмотрен нормативно - правовыми документами на момент заключения государственного </w:t>
            </w:r>
            <w:r w:rsidR="000C6AEA">
              <w:rPr>
                <w:color w:val="000000" w:themeColor="text1"/>
                <w:lang w:eastAsia="en-US"/>
              </w:rPr>
              <w:t>договор</w:t>
            </w:r>
            <w:r w:rsidRPr="00D32B24">
              <w:rPr>
                <w:color w:val="000000" w:themeColor="text1"/>
                <w:lang w:eastAsia="en-US"/>
              </w:rPr>
              <w:t>а или окажется, предусмотрен ими позднее), таможенные пошлины, сборы и другие обязательные платежи.</w:t>
            </w:r>
          </w:p>
        </w:tc>
      </w:tr>
      <w:tr w:rsidR="00110D3F" w14:paraId="66213681" w14:textId="77777777" w:rsidTr="00C2591C">
        <w:tc>
          <w:tcPr>
            <w:tcW w:w="566" w:type="dxa"/>
            <w:shd w:val="clear" w:color="auto" w:fill="auto"/>
          </w:tcPr>
          <w:p w14:paraId="4C7D5082" w14:textId="77777777" w:rsidR="00110D3F" w:rsidRDefault="00110D3F" w:rsidP="00D31489">
            <w:pPr>
              <w:widowControl w:val="0"/>
              <w:autoSpaceDE w:val="0"/>
              <w:autoSpaceDN w:val="0"/>
              <w:adjustRightInd w:val="0"/>
              <w:jc w:val="center"/>
            </w:pPr>
            <w:r>
              <w:t>1</w:t>
            </w:r>
            <w:r w:rsidR="00D31489">
              <w:t>4</w:t>
            </w:r>
          </w:p>
        </w:tc>
        <w:tc>
          <w:tcPr>
            <w:tcW w:w="2978" w:type="dxa"/>
            <w:shd w:val="clear" w:color="auto" w:fill="auto"/>
          </w:tcPr>
          <w:p w14:paraId="7E867C37" w14:textId="77777777" w:rsidR="00110D3F" w:rsidRPr="0047407E" w:rsidRDefault="00110D3F" w:rsidP="00635B70">
            <w:pPr>
              <w:widowControl w:val="0"/>
              <w:autoSpaceDE w:val="0"/>
              <w:autoSpaceDN w:val="0"/>
              <w:adjustRightInd w:val="0"/>
              <w:rPr>
                <w:b/>
              </w:rPr>
            </w:pPr>
            <w:r w:rsidRPr="0047407E">
              <w:rPr>
                <w:b/>
              </w:rPr>
              <w:t xml:space="preserve">Порядок, место, дата начала, дата и время окончания срока подачи заявок на участие в </w:t>
            </w:r>
            <w:r w:rsidR="000472EE">
              <w:rPr>
                <w:b/>
              </w:rPr>
              <w:t xml:space="preserve">электронном </w:t>
            </w:r>
            <w:r w:rsidRPr="0047407E">
              <w:rPr>
                <w:b/>
              </w:rPr>
              <w:t xml:space="preserve">аукционе </w:t>
            </w:r>
          </w:p>
        </w:tc>
        <w:tc>
          <w:tcPr>
            <w:tcW w:w="6521" w:type="dxa"/>
            <w:shd w:val="clear" w:color="auto" w:fill="auto"/>
          </w:tcPr>
          <w:p w14:paraId="085846E4" w14:textId="77777777" w:rsidR="00C918B5" w:rsidRPr="00740393" w:rsidRDefault="00C918B5" w:rsidP="00C918B5">
            <w:pPr>
              <w:widowControl w:val="0"/>
              <w:autoSpaceDE w:val="0"/>
              <w:autoSpaceDN w:val="0"/>
              <w:adjustRightInd w:val="0"/>
              <w:jc w:val="both"/>
            </w:pPr>
            <w:r w:rsidRPr="00740393">
              <w:rPr>
                <w:b/>
                <w:bCs/>
              </w:rPr>
              <w:t>Место подачи заявок:</w:t>
            </w:r>
          </w:p>
          <w:p w14:paraId="3DA44483" w14:textId="77777777" w:rsidR="00433F17" w:rsidRDefault="00433F17" w:rsidP="00C918B5">
            <w:pPr>
              <w:widowControl w:val="0"/>
              <w:autoSpaceDE w:val="0"/>
              <w:autoSpaceDN w:val="0"/>
              <w:adjustRightInd w:val="0"/>
              <w:jc w:val="both"/>
            </w:pPr>
            <w:r w:rsidRPr="00433F17">
              <w:t xml:space="preserve">http://ea.omskzakaz.ru/  </w:t>
            </w:r>
          </w:p>
          <w:p w14:paraId="61E52B75" w14:textId="77777777" w:rsidR="00C918B5" w:rsidRPr="0076702C" w:rsidRDefault="00C918B5" w:rsidP="00C918B5">
            <w:pPr>
              <w:widowControl w:val="0"/>
              <w:autoSpaceDE w:val="0"/>
              <w:autoSpaceDN w:val="0"/>
              <w:adjustRightInd w:val="0"/>
              <w:jc w:val="both"/>
              <w:rPr>
                <w:b/>
                <w:bCs/>
              </w:rPr>
            </w:pPr>
            <w:r w:rsidRPr="0076702C">
              <w:rPr>
                <w:b/>
                <w:bCs/>
              </w:rPr>
              <w:t>Дата начала подачи заявок:</w:t>
            </w:r>
          </w:p>
          <w:p w14:paraId="2FC1077D" w14:textId="77777777" w:rsidR="00433F17" w:rsidRDefault="00C918B5" w:rsidP="00C918B5">
            <w:pPr>
              <w:widowControl w:val="0"/>
              <w:autoSpaceDE w:val="0"/>
              <w:autoSpaceDN w:val="0"/>
              <w:adjustRightInd w:val="0"/>
              <w:jc w:val="both"/>
              <w:rPr>
                <w:lang w:eastAsia="en-US"/>
              </w:rPr>
            </w:pPr>
            <w:r>
              <w:rPr>
                <w:lang w:eastAsia="en-US"/>
              </w:rPr>
              <w:t>с</w:t>
            </w:r>
            <w:r w:rsidRPr="007C2F76">
              <w:rPr>
                <w:lang w:eastAsia="en-US"/>
              </w:rPr>
              <w:t xml:space="preserve"> момента публикации извещения об электронном </w:t>
            </w:r>
            <w:r w:rsidRPr="0071594B">
              <w:rPr>
                <w:lang w:eastAsia="en-US"/>
              </w:rPr>
              <w:t>аукционе</w:t>
            </w:r>
          </w:p>
          <w:p w14:paraId="1B49140A" w14:textId="77777777" w:rsidR="00AF1FDD" w:rsidRPr="001874B3" w:rsidRDefault="00AF1FDD" w:rsidP="00C918B5">
            <w:pPr>
              <w:widowControl w:val="0"/>
              <w:autoSpaceDE w:val="0"/>
              <w:autoSpaceDN w:val="0"/>
              <w:adjustRightInd w:val="0"/>
              <w:jc w:val="both"/>
              <w:rPr>
                <w:bCs/>
              </w:rPr>
            </w:pPr>
            <w:r w:rsidRPr="001874B3">
              <w:rPr>
                <w:b/>
                <w:bCs/>
              </w:rPr>
              <w:t>Дата и время окончания подачи заявок:</w:t>
            </w:r>
          </w:p>
          <w:p w14:paraId="5D927E00" w14:textId="77777777" w:rsidR="00AF1FDD" w:rsidRPr="0076702C" w:rsidRDefault="00BF2AC9" w:rsidP="00AF1FDD">
            <w:pPr>
              <w:widowControl w:val="0"/>
              <w:autoSpaceDE w:val="0"/>
              <w:autoSpaceDN w:val="0"/>
              <w:adjustRightInd w:val="0"/>
              <w:jc w:val="both"/>
              <w:rPr>
                <w:bCs/>
              </w:rPr>
            </w:pPr>
            <w:r>
              <w:rPr>
                <w:bCs/>
              </w:rPr>
              <w:t>11</w:t>
            </w:r>
            <w:r w:rsidR="003B4F36">
              <w:rPr>
                <w:bCs/>
              </w:rPr>
              <w:t xml:space="preserve"> ноября </w:t>
            </w:r>
            <w:r w:rsidR="00A376CD">
              <w:rPr>
                <w:bCs/>
              </w:rPr>
              <w:t xml:space="preserve"> 2021 г.</w:t>
            </w:r>
          </w:p>
          <w:p w14:paraId="57F8B2F2" w14:textId="77777777" w:rsidR="00AF1FDD" w:rsidRPr="0076702C" w:rsidRDefault="00A376CD" w:rsidP="00AF1FDD">
            <w:pPr>
              <w:widowControl w:val="0"/>
              <w:autoSpaceDE w:val="0"/>
              <w:autoSpaceDN w:val="0"/>
              <w:adjustRightInd w:val="0"/>
              <w:jc w:val="both"/>
              <w:rPr>
                <w:bCs/>
              </w:rPr>
            </w:pPr>
            <w:r>
              <w:rPr>
                <w:bCs/>
              </w:rPr>
              <w:t>11</w:t>
            </w:r>
            <w:r w:rsidR="00AF1FDD" w:rsidRPr="0076702C">
              <w:rPr>
                <w:bCs/>
              </w:rPr>
              <w:t xml:space="preserve"> часов </w:t>
            </w:r>
            <w:r w:rsidR="00AF1FDD">
              <w:rPr>
                <w:bCs/>
              </w:rPr>
              <w:t>0</w:t>
            </w:r>
            <w:r w:rsidR="00AF1FDD" w:rsidRPr="0076702C">
              <w:rPr>
                <w:bCs/>
              </w:rPr>
              <w:t xml:space="preserve">0 минут (время </w:t>
            </w:r>
            <w:r>
              <w:rPr>
                <w:bCs/>
              </w:rPr>
              <w:t>омское</w:t>
            </w:r>
            <w:r w:rsidR="00AF1FDD" w:rsidRPr="0076702C">
              <w:rPr>
                <w:bCs/>
              </w:rPr>
              <w:t>)</w:t>
            </w:r>
          </w:p>
          <w:p w14:paraId="7AF5CBCC" w14:textId="77777777" w:rsidR="0006603C" w:rsidRPr="0006603C" w:rsidRDefault="0006603C" w:rsidP="0006603C">
            <w:pPr>
              <w:widowControl w:val="0"/>
              <w:autoSpaceDE w:val="0"/>
              <w:autoSpaceDN w:val="0"/>
              <w:adjustRightInd w:val="0"/>
              <w:jc w:val="both"/>
              <w:rPr>
                <w:bCs/>
              </w:rPr>
            </w:pPr>
            <w:r w:rsidRPr="00942D63">
              <w:rPr>
                <w:bCs/>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w:t>
            </w:r>
            <w:r w:rsidRPr="00942D63">
              <w:rPr>
                <w:bCs/>
              </w:rPr>
              <w:lastRenderedPageBreak/>
              <w:t xml:space="preserve">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w:t>
            </w:r>
            <w:r w:rsidRPr="0006603C">
              <w:rPr>
                <w:bCs/>
              </w:rPr>
              <w:t>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29841CD" w14:textId="77777777" w:rsidR="00443B2D" w:rsidRPr="00443B2D" w:rsidRDefault="00443B2D" w:rsidP="0006603C">
            <w:pPr>
              <w:widowControl w:val="0"/>
              <w:autoSpaceDE w:val="0"/>
              <w:autoSpaceDN w:val="0"/>
              <w:adjustRightInd w:val="0"/>
              <w:jc w:val="both"/>
              <w:rPr>
                <w:bCs/>
              </w:rPr>
            </w:pPr>
            <w:r w:rsidRPr="00443B2D">
              <w:rPr>
                <w:bCs/>
              </w:rPr>
              <w:t xml:space="preserve">Участник закупки вправе отозвать свою заявку не позднее дня окончания подачи заявок, указанного в </w:t>
            </w:r>
            <w:r>
              <w:rPr>
                <w:bCs/>
              </w:rPr>
              <w:t>документации об аукционе</w:t>
            </w:r>
            <w:r w:rsidRPr="00443B2D">
              <w:rPr>
                <w:bCs/>
              </w:rPr>
              <w:t>.</w:t>
            </w:r>
          </w:p>
        </w:tc>
      </w:tr>
      <w:tr w:rsidR="00C10A8B" w14:paraId="16239797" w14:textId="77777777" w:rsidTr="00C2591C">
        <w:tc>
          <w:tcPr>
            <w:tcW w:w="566" w:type="dxa"/>
            <w:shd w:val="clear" w:color="auto" w:fill="auto"/>
          </w:tcPr>
          <w:p w14:paraId="2334D552" w14:textId="77777777" w:rsidR="00C10A8B" w:rsidRDefault="00C10A8B" w:rsidP="00635B70">
            <w:pPr>
              <w:widowControl w:val="0"/>
              <w:autoSpaceDE w:val="0"/>
              <w:autoSpaceDN w:val="0"/>
              <w:adjustRightInd w:val="0"/>
              <w:jc w:val="center"/>
            </w:pPr>
            <w:r>
              <w:lastRenderedPageBreak/>
              <w:t>15</w:t>
            </w:r>
          </w:p>
        </w:tc>
        <w:tc>
          <w:tcPr>
            <w:tcW w:w="2978" w:type="dxa"/>
            <w:shd w:val="clear" w:color="auto" w:fill="auto"/>
          </w:tcPr>
          <w:p w14:paraId="3CE87831" w14:textId="77777777" w:rsidR="00C10A8B" w:rsidRPr="0047407E" w:rsidRDefault="00635B70" w:rsidP="005D48B3">
            <w:pPr>
              <w:widowControl w:val="0"/>
              <w:autoSpaceDE w:val="0"/>
              <w:autoSpaceDN w:val="0"/>
              <w:adjustRightInd w:val="0"/>
              <w:rPr>
                <w:b/>
              </w:rPr>
            </w:pPr>
            <w:r>
              <w:rPr>
                <w:b/>
              </w:rPr>
              <w:t>Д</w:t>
            </w:r>
            <w:r w:rsidR="00C10A8B" w:rsidRPr="0047407E">
              <w:rPr>
                <w:b/>
              </w:rPr>
              <w:t xml:space="preserve">ата рассмотрения </w:t>
            </w:r>
            <w:r>
              <w:rPr>
                <w:b/>
              </w:rPr>
              <w:t>предложений участников</w:t>
            </w:r>
          </w:p>
        </w:tc>
        <w:tc>
          <w:tcPr>
            <w:tcW w:w="6521" w:type="dxa"/>
            <w:shd w:val="clear" w:color="auto" w:fill="auto"/>
          </w:tcPr>
          <w:p w14:paraId="3D57BBA1" w14:textId="77777777" w:rsidR="00433F17" w:rsidRPr="00E75403" w:rsidRDefault="00433F17" w:rsidP="00433F17">
            <w:pPr>
              <w:ind w:left="34"/>
              <w:jc w:val="both"/>
              <w:rPr>
                <w:b/>
                <w:sz w:val="20"/>
                <w:szCs w:val="20"/>
              </w:rPr>
            </w:pPr>
            <w:r w:rsidRPr="00E75403">
              <w:rPr>
                <w:b/>
                <w:sz w:val="20"/>
                <w:szCs w:val="20"/>
              </w:rPr>
              <w:t>Дата рассмотрения заявок на участие в Аукционе</w:t>
            </w:r>
          </w:p>
          <w:p w14:paraId="69C5E26F" w14:textId="77777777" w:rsidR="00433F17" w:rsidRDefault="00BF2AC9" w:rsidP="00433F17">
            <w:pPr>
              <w:widowControl w:val="0"/>
              <w:autoSpaceDE w:val="0"/>
              <w:autoSpaceDN w:val="0"/>
              <w:adjustRightInd w:val="0"/>
              <w:rPr>
                <w:lang w:eastAsia="ar-SA"/>
              </w:rPr>
            </w:pPr>
            <w:r>
              <w:rPr>
                <w:lang w:eastAsia="ar-SA"/>
              </w:rPr>
              <w:t>11</w:t>
            </w:r>
            <w:r w:rsidR="00A376CD">
              <w:rPr>
                <w:lang w:eastAsia="ar-SA"/>
              </w:rPr>
              <w:t xml:space="preserve"> ноября 2021 г.</w:t>
            </w:r>
          </w:p>
          <w:p w14:paraId="678C9915" w14:textId="77777777" w:rsidR="002947E1" w:rsidRDefault="002947E1" w:rsidP="00433F17">
            <w:pPr>
              <w:widowControl w:val="0"/>
              <w:autoSpaceDE w:val="0"/>
              <w:autoSpaceDN w:val="0"/>
              <w:adjustRightInd w:val="0"/>
              <w:rPr>
                <w:lang w:eastAsia="ar-SA"/>
              </w:rPr>
            </w:pPr>
            <w:r>
              <w:rPr>
                <w:sz w:val="20"/>
                <w:szCs w:val="20"/>
              </w:rPr>
              <w:t>До 21</w:t>
            </w:r>
            <w:r w:rsidRPr="00926E35">
              <w:rPr>
                <w:sz w:val="20"/>
                <w:szCs w:val="20"/>
              </w:rPr>
              <w:t xml:space="preserve">:00  </w:t>
            </w:r>
            <w:r>
              <w:rPr>
                <w:sz w:val="20"/>
                <w:szCs w:val="20"/>
              </w:rPr>
              <w:t>время омское</w:t>
            </w:r>
          </w:p>
          <w:p w14:paraId="17D9B5E4" w14:textId="77777777" w:rsidR="00433F17" w:rsidRPr="002B7BA6" w:rsidRDefault="00433F17" w:rsidP="00071571">
            <w:pPr>
              <w:widowControl w:val="0"/>
              <w:autoSpaceDE w:val="0"/>
              <w:autoSpaceDN w:val="0"/>
              <w:adjustRightInd w:val="0"/>
              <w:rPr>
                <w:lang w:eastAsia="ar-SA"/>
              </w:rPr>
            </w:pPr>
          </w:p>
        </w:tc>
      </w:tr>
      <w:tr w:rsidR="00C10A8B" w14:paraId="3E90D81D" w14:textId="77777777" w:rsidTr="00C2591C">
        <w:tc>
          <w:tcPr>
            <w:tcW w:w="566" w:type="dxa"/>
            <w:shd w:val="clear" w:color="auto" w:fill="auto"/>
          </w:tcPr>
          <w:p w14:paraId="6E7B3253" w14:textId="77777777" w:rsidR="00C10A8B" w:rsidRDefault="00C10A8B" w:rsidP="00635B70">
            <w:pPr>
              <w:widowControl w:val="0"/>
              <w:autoSpaceDE w:val="0"/>
              <w:autoSpaceDN w:val="0"/>
              <w:adjustRightInd w:val="0"/>
              <w:jc w:val="center"/>
            </w:pPr>
            <w:r>
              <w:t>16</w:t>
            </w:r>
          </w:p>
        </w:tc>
        <w:tc>
          <w:tcPr>
            <w:tcW w:w="2978" w:type="dxa"/>
            <w:shd w:val="clear" w:color="auto" w:fill="auto"/>
          </w:tcPr>
          <w:p w14:paraId="07469C62" w14:textId="77777777" w:rsidR="00C10A8B" w:rsidRPr="0047407E" w:rsidRDefault="00C10A8B" w:rsidP="00635B70">
            <w:pPr>
              <w:widowControl w:val="0"/>
              <w:autoSpaceDE w:val="0"/>
              <w:autoSpaceDN w:val="0"/>
              <w:adjustRightInd w:val="0"/>
              <w:rPr>
                <w:b/>
              </w:rPr>
            </w:pPr>
            <w:r w:rsidRPr="0047407E">
              <w:rPr>
                <w:b/>
              </w:rPr>
              <w:t>Критерии оценки и сопоставления заявок на участие в закупке</w:t>
            </w:r>
          </w:p>
        </w:tc>
        <w:tc>
          <w:tcPr>
            <w:tcW w:w="6521" w:type="dxa"/>
            <w:shd w:val="clear" w:color="auto" w:fill="auto"/>
          </w:tcPr>
          <w:p w14:paraId="3AEA0364" w14:textId="77777777" w:rsidR="00C10A8B" w:rsidRPr="002B7BA6" w:rsidRDefault="00C10A8B" w:rsidP="00635B70">
            <w:pPr>
              <w:widowControl w:val="0"/>
              <w:autoSpaceDE w:val="0"/>
              <w:autoSpaceDN w:val="0"/>
              <w:adjustRightInd w:val="0"/>
              <w:jc w:val="both"/>
              <w:rPr>
                <w:lang w:eastAsia="ar-SA"/>
              </w:rPr>
            </w:pPr>
            <w:r w:rsidRPr="002B7BA6">
              <w:t>Единственным критерием оценки участников электронного аукциона является цена.</w:t>
            </w:r>
          </w:p>
        </w:tc>
      </w:tr>
      <w:tr w:rsidR="009D3C43" w14:paraId="7C6EDE72" w14:textId="77777777" w:rsidTr="00C2591C">
        <w:tc>
          <w:tcPr>
            <w:tcW w:w="566" w:type="dxa"/>
            <w:shd w:val="clear" w:color="auto" w:fill="auto"/>
          </w:tcPr>
          <w:p w14:paraId="55BFA0A2" w14:textId="77777777" w:rsidR="009D3C43" w:rsidRDefault="009D3C43" w:rsidP="00635B70">
            <w:pPr>
              <w:widowControl w:val="0"/>
              <w:autoSpaceDE w:val="0"/>
              <w:autoSpaceDN w:val="0"/>
              <w:adjustRightInd w:val="0"/>
              <w:jc w:val="center"/>
            </w:pPr>
            <w:r>
              <w:t>17</w:t>
            </w:r>
          </w:p>
        </w:tc>
        <w:tc>
          <w:tcPr>
            <w:tcW w:w="2978" w:type="dxa"/>
            <w:shd w:val="clear" w:color="auto" w:fill="auto"/>
          </w:tcPr>
          <w:p w14:paraId="3382475C" w14:textId="77777777" w:rsidR="009D3C43" w:rsidRPr="00AB77A7" w:rsidRDefault="009D3C43" w:rsidP="00635B70">
            <w:pPr>
              <w:widowControl w:val="0"/>
              <w:autoSpaceDE w:val="0"/>
              <w:autoSpaceDN w:val="0"/>
              <w:adjustRightInd w:val="0"/>
              <w:rPr>
                <w:b/>
              </w:rPr>
            </w:pPr>
            <w:r w:rsidRPr="009D3C43">
              <w:rPr>
                <w:b/>
              </w:rPr>
              <w:t>Место, дата и время проведения электронного аукциона</w:t>
            </w:r>
          </w:p>
        </w:tc>
        <w:tc>
          <w:tcPr>
            <w:tcW w:w="6521" w:type="dxa"/>
            <w:shd w:val="clear" w:color="auto" w:fill="auto"/>
          </w:tcPr>
          <w:p w14:paraId="27F86C77" w14:textId="77777777" w:rsidR="00AF1FDD" w:rsidRPr="00FF6928" w:rsidRDefault="00AF1FDD" w:rsidP="00AF1FDD">
            <w:pPr>
              <w:widowControl w:val="0"/>
              <w:autoSpaceDE w:val="0"/>
              <w:autoSpaceDN w:val="0"/>
              <w:adjustRightInd w:val="0"/>
              <w:rPr>
                <w:b/>
              </w:rPr>
            </w:pPr>
            <w:r w:rsidRPr="00FF6928">
              <w:rPr>
                <w:b/>
              </w:rPr>
              <w:t>Место проведения электронного аукциона:</w:t>
            </w:r>
          </w:p>
          <w:p w14:paraId="0065D51F" w14:textId="77777777" w:rsidR="00433F17" w:rsidRDefault="00433F17" w:rsidP="00071571">
            <w:pPr>
              <w:widowControl w:val="0"/>
              <w:autoSpaceDE w:val="0"/>
              <w:autoSpaceDN w:val="0"/>
              <w:adjustRightInd w:val="0"/>
              <w:jc w:val="both"/>
            </w:pPr>
            <w:r w:rsidRPr="00433F17">
              <w:t xml:space="preserve">http://ea.omskzakaz.ru/  </w:t>
            </w:r>
          </w:p>
          <w:p w14:paraId="5DADA91A" w14:textId="77777777" w:rsidR="002947E1" w:rsidRPr="00926E35" w:rsidRDefault="002947E1" w:rsidP="002947E1">
            <w:pPr>
              <w:tabs>
                <w:tab w:val="num" w:pos="720"/>
              </w:tabs>
              <w:ind w:firstLine="283"/>
              <w:jc w:val="both"/>
              <w:rPr>
                <w:sz w:val="20"/>
                <w:szCs w:val="20"/>
              </w:rPr>
            </w:pPr>
            <w:r w:rsidRPr="00926E35">
              <w:rPr>
                <w:b/>
                <w:sz w:val="20"/>
                <w:szCs w:val="20"/>
              </w:rPr>
              <w:t>Дата:</w:t>
            </w:r>
            <w:r w:rsidRPr="00926E35">
              <w:rPr>
                <w:sz w:val="20"/>
                <w:szCs w:val="20"/>
              </w:rPr>
              <w:t xml:space="preserve"> «</w:t>
            </w:r>
            <w:r w:rsidR="00BF2AC9">
              <w:rPr>
                <w:sz w:val="20"/>
                <w:szCs w:val="20"/>
              </w:rPr>
              <w:t>12</w:t>
            </w:r>
            <w:r w:rsidRPr="00AE7098">
              <w:rPr>
                <w:sz w:val="20"/>
                <w:szCs w:val="20"/>
              </w:rPr>
              <w:t xml:space="preserve">» </w:t>
            </w:r>
            <w:r>
              <w:rPr>
                <w:sz w:val="20"/>
                <w:szCs w:val="20"/>
              </w:rPr>
              <w:t>ноября 2021</w:t>
            </w:r>
            <w:r w:rsidRPr="00926E35">
              <w:rPr>
                <w:sz w:val="20"/>
                <w:szCs w:val="20"/>
              </w:rPr>
              <w:t xml:space="preserve"> года</w:t>
            </w:r>
          </w:p>
          <w:p w14:paraId="6A3D360B" w14:textId="77777777" w:rsidR="002947E1" w:rsidRPr="00926E35" w:rsidRDefault="002947E1" w:rsidP="002947E1">
            <w:pPr>
              <w:tabs>
                <w:tab w:val="num" w:pos="720"/>
              </w:tabs>
              <w:ind w:firstLine="283"/>
              <w:jc w:val="both"/>
              <w:rPr>
                <w:sz w:val="20"/>
                <w:szCs w:val="20"/>
              </w:rPr>
            </w:pPr>
            <w:r>
              <w:rPr>
                <w:sz w:val="20"/>
                <w:szCs w:val="20"/>
              </w:rPr>
              <w:t>Время: 11</w:t>
            </w:r>
            <w:r w:rsidRPr="00926E35">
              <w:rPr>
                <w:sz w:val="20"/>
                <w:szCs w:val="20"/>
              </w:rPr>
              <w:t>:00 по местному времени</w:t>
            </w:r>
          </w:p>
          <w:p w14:paraId="494F25ED" w14:textId="77777777" w:rsidR="009D3C43" w:rsidRPr="00FF6928" w:rsidRDefault="009D3C43" w:rsidP="00150D08">
            <w:pPr>
              <w:widowControl w:val="0"/>
              <w:autoSpaceDE w:val="0"/>
              <w:autoSpaceDN w:val="0"/>
              <w:adjustRightInd w:val="0"/>
              <w:jc w:val="both"/>
            </w:pPr>
          </w:p>
        </w:tc>
      </w:tr>
      <w:tr w:rsidR="00C10A8B" w14:paraId="3040058A" w14:textId="77777777" w:rsidTr="00C2591C">
        <w:tc>
          <w:tcPr>
            <w:tcW w:w="566" w:type="dxa"/>
            <w:shd w:val="clear" w:color="auto" w:fill="auto"/>
          </w:tcPr>
          <w:p w14:paraId="4458A417" w14:textId="77777777" w:rsidR="00C10A8B" w:rsidRDefault="00C10A8B" w:rsidP="009D3C43">
            <w:pPr>
              <w:widowControl w:val="0"/>
              <w:autoSpaceDE w:val="0"/>
              <w:autoSpaceDN w:val="0"/>
              <w:adjustRightInd w:val="0"/>
              <w:jc w:val="center"/>
            </w:pPr>
            <w:r>
              <w:t>1</w:t>
            </w:r>
            <w:r w:rsidR="009D3C43">
              <w:t>8</w:t>
            </w:r>
          </w:p>
        </w:tc>
        <w:tc>
          <w:tcPr>
            <w:tcW w:w="2978" w:type="dxa"/>
            <w:shd w:val="clear" w:color="auto" w:fill="auto"/>
          </w:tcPr>
          <w:p w14:paraId="179BD6C2" w14:textId="77777777" w:rsidR="00C10A8B" w:rsidRDefault="00C10A8B" w:rsidP="00635B70">
            <w:pPr>
              <w:widowControl w:val="0"/>
              <w:autoSpaceDE w:val="0"/>
              <w:autoSpaceDN w:val="0"/>
              <w:adjustRightInd w:val="0"/>
              <w:rPr>
                <w:b/>
              </w:rPr>
            </w:pPr>
            <w:r w:rsidRPr="00AB77A7">
              <w:rPr>
                <w:b/>
              </w:rPr>
              <w:t xml:space="preserve">Порядок проведения </w:t>
            </w:r>
            <w:r w:rsidR="000472EE">
              <w:rPr>
                <w:b/>
              </w:rPr>
              <w:t xml:space="preserve">электронного </w:t>
            </w:r>
            <w:r w:rsidRPr="00AB77A7">
              <w:rPr>
                <w:b/>
              </w:rPr>
              <w:t>аукциона, величина снижения начальной (максимальной) цены договора («шаг аукциона»)</w:t>
            </w:r>
          </w:p>
          <w:p w14:paraId="508A8021" w14:textId="77777777" w:rsidR="00C10A8B" w:rsidRDefault="00C10A8B" w:rsidP="00635B70">
            <w:pPr>
              <w:widowControl w:val="0"/>
              <w:autoSpaceDE w:val="0"/>
              <w:autoSpaceDN w:val="0"/>
              <w:adjustRightInd w:val="0"/>
              <w:rPr>
                <w:b/>
              </w:rPr>
            </w:pPr>
            <w:r w:rsidRPr="00443B2D">
              <w:rPr>
                <w:b/>
              </w:rPr>
              <w:t>Порядок оценки и сопоставления заявок на участие в аукционе</w:t>
            </w:r>
          </w:p>
          <w:p w14:paraId="6C625FE8" w14:textId="77777777" w:rsidR="009D3C43" w:rsidRPr="00443B2D" w:rsidRDefault="009D3C43" w:rsidP="00635B70">
            <w:pPr>
              <w:widowControl w:val="0"/>
              <w:autoSpaceDE w:val="0"/>
              <w:autoSpaceDN w:val="0"/>
              <w:adjustRightInd w:val="0"/>
              <w:rPr>
                <w:b/>
              </w:rPr>
            </w:pPr>
            <w:r>
              <w:rPr>
                <w:b/>
              </w:rPr>
              <w:t>Порядок подведения итогов закупки</w:t>
            </w:r>
          </w:p>
          <w:p w14:paraId="15063308" w14:textId="77777777" w:rsidR="00C10A8B" w:rsidRPr="0047407E" w:rsidRDefault="00C10A8B" w:rsidP="00635B70">
            <w:pPr>
              <w:widowControl w:val="0"/>
              <w:autoSpaceDE w:val="0"/>
              <w:autoSpaceDN w:val="0"/>
              <w:adjustRightInd w:val="0"/>
              <w:rPr>
                <w:b/>
              </w:rPr>
            </w:pPr>
          </w:p>
        </w:tc>
        <w:tc>
          <w:tcPr>
            <w:tcW w:w="6521" w:type="dxa"/>
            <w:shd w:val="clear" w:color="auto" w:fill="auto"/>
          </w:tcPr>
          <w:p w14:paraId="29E0752D" w14:textId="77777777" w:rsidR="009A5D36" w:rsidRDefault="00AF1FDD" w:rsidP="00635B70">
            <w:pPr>
              <w:widowControl w:val="0"/>
              <w:autoSpaceDE w:val="0"/>
              <w:autoSpaceDN w:val="0"/>
              <w:adjustRightInd w:val="0"/>
              <w:jc w:val="both"/>
              <w:rPr>
                <w:bCs/>
              </w:rPr>
            </w:pPr>
            <w:r>
              <w:t>Электронный а</w:t>
            </w:r>
            <w:r w:rsidRPr="00035006">
              <w:t>укцион</w:t>
            </w:r>
            <w:r w:rsidR="00477AF9">
              <w:t xml:space="preserve"> </w:t>
            </w:r>
            <w:r w:rsidRPr="00035006">
              <w:t xml:space="preserve">проводится на электронной торговой площадке </w:t>
            </w:r>
            <w:r w:rsidR="009A5D36">
              <w:t>ООО "Инновационные технологии бизнеса"</w:t>
            </w:r>
            <w:r w:rsidRPr="00964F50">
              <w:rPr>
                <w:bCs/>
              </w:rPr>
              <w:t>.</w:t>
            </w:r>
          </w:p>
          <w:p w14:paraId="22FC0CD3" w14:textId="77777777" w:rsidR="00C10A8B" w:rsidRDefault="00C10A8B" w:rsidP="00635B70">
            <w:pPr>
              <w:widowControl w:val="0"/>
              <w:autoSpaceDE w:val="0"/>
              <w:autoSpaceDN w:val="0"/>
              <w:adjustRightInd w:val="0"/>
              <w:jc w:val="both"/>
              <w:rPr>
                <w:bCs/>
              </w:rPr>
            </w:pPr>
            <w:r w:rsidRPr="00964F50">
              <w:rPr>
                <w:bCs/>
              </w:rPr>
              <w:t xml:space="preserve">Победителем </w:t>
            </w:r>
            <w:r w:rsidR="000472EE">
              <w:rPr>
                <w:bCs/>
              </w:rPr>
              <w:t xml:space="preserve">электронного </w:t>
            </w:r>
            <w:r w:rsidRPr="00964F50">
              <w:rPr>
                <w:bCs/>
              </w:rPr>
              <w:t>аукциона признается лицо, предложившее наиболее низкую цену договора за исключением случаев, когда при проведени</w:t>
            </w:r>
            <w:r w:rsidR="000472EE">
              <w:rPr>
                <w:bCs/>
              </w:rPr>
              <w:t xml:space="preserve">иэлектронного </w:t>
            </w:r>
            <w:r w:rsidRPr="00964F50">
              <w:rPr>
                <w:bCs/>
              </w:rPr>
              <w:t xml:space="preserve">аукциона цена договора была снижена до нуля, и </w:t>
            </w:r>
            <w:r w:rsidR="000472EE">
              <w:rPr>
                <w:bCs/>
              </w:rPr>
              <w:t xml:space="preserve">электронный </w:t>
            </w:r>
            <w:r w:rsidRPr="00964F50">
              <w:rPr>
                <w:bCs/>
              </w:rPr>
              <w:t xml:space="preserve">аукцион проводится на продажу права заключить договор. В этом случае победителем </w:t>
            </w:r>
            <w:r w:rsidR="000472EE">
              <w:rPr>
                <w:bCs/>
              </w:rPr>
              <w:t xml:space="preserve">электронного </w:t>
            </w:r>
            <w:r w:rsidRPr="00964F50">
              <w:rPr>
                <w:bCs/>
              </w:rPr>
              <w:t>аукциона признается лицо, предложившее наиболее высокую цену права заключить договор.</w:t>
            </w:r>
          </w:p>
          <w:p w14:paraId="3A84CD73" w14:textId="77777777" w:rsidR="00C10A8B" w:rsidRPr="00AB77A7" w:rsidRDefault="00C10A8B" w:rsidP="00635B70">
            <w:pPr>
              <w:widowControl w:val="0"/>
              <w:autoSpaceDE w:val="0"/>
              <w:autoSpaceDN w:val="0"/>
              <w:adjustRightInd w:val="0"/>
              <w:jc w:val="both"/>
              <w:rPr>
                <w:lang w:eastAsia="ar-SA"/>
              </w:rPr>
            </w:pPr>
            <w:r w:rsidRPr="00AB77A7">
              <w:rPr>
                <w:lang w:eastAsia="ar-SA"/>
              </w:rPr>
              <w:t xml:space="preserve">В </w:t>
            </w:r>
            <w:r w:rsidR="000472EE">
              <w:rPr>
                <w:lang w:eastAsia="ar-SA"/>
              </w:rPr>
              <w:t xml:space="preserve">электронном </w:t>
            </w:r>
            <w:r w:rsidRPr="00AB77A7">
              <w:rPr>
                <w:lang w:eastAsia="ar-SA"/>
              </w:rPr>
              <w:t>аукционе могут участвовать только те участники закупки, которые допущены к участию в данной процедуре.</w:t>
            </w:r>
          </w:p>
          <w:p w14:paraId="13CA839B" w14:textId="77777777" w:rsidR="00C10A8B" w:rsidRPr="00AB77A7" w:rsidRDefault="000472EE" w:rsidP="00635B70">
            <w:pPr>
              <w:widowControl w:val="0"/>
              <w:autoSpaceDE w:val="0"/>
              <w:autoSpaceDN w:val="0"/>
              <w:adjustRightInd w:val="0"/>
              <w:jc w:val="both"/>
              <w:rPr>
                <w:lang w:eastAsia="ar-SA"/>
              </w:rPr>
            </w:pPr>
            <w:r>
              <w:rPr>
                <w:lang w:eastAsia="ar-SA"/>
              </w:rPr>
              <w:t>Электронный а</w:t>
            </w:r>
            <w:r w:rsidR="00C10A8B" w:rsidRPr="00AB77A7">
              <w:rPr>
                <w:lang w:eastAsia="ar-SA"/>
              </w:rPr>
              <w:t xml:space="preserve">укцион проводится путем снижения начальной (максимальной) цены договора (цены лота), указанной в извещении о проведении </w:t>
            </w:r>
            <w:r>
              <w:rPr>
                <w:lang w:eastAsia="ar-SA"/>
              </w:rPr>
              <w:t xml:space="preserve">электронного </w:t>
            </w:r>
            <w:r w:rsidR="00C10A8B" w:rsidRPr="00AB77A7">
              <w:rPr>
                <w:lang w:eastAsia="ar-SA"/>
              </w:rPr>
              <w:t>аукциона, на «шаг аукциона»</w:t>
            </w:r>
            <w:r w:rsidR="00C10A8B">
              <w:rPr>
                <w:lang w:eastAsia="ar-SA"/>
              </w:rPr>
              <w:t xml:space="preserve">. </w:t>
            </w:r>
            <w:r w:rsidR="00C10A8B" w:rsidRPr="00AB77A7">
              <w:rPr>
                <w:lang w:eastAsia="ar-SA"/>
              </w:rPr>
              <w:t>«Шаг аукциона» составляет от 0,5 процента до 5 процентов начальной (максимальной) цены договора.</w:t>
            </w:r>
          </w:p>
          <w:p w14:paraId="5B278814" w14:textId="77777777" w:rsidR="00C10A8B" w:rsidRPr="00AB77A7" w:rsidRDefault="00C10A8B" w:rsidP="00635B70">
            <w:pPr>
              <w:widowControl w:val="0"/>
              <w:autoSpaceDE w:val="0"/>
              <w:autoSpaceDN w:val="0"/>
              <w:adjustRightInd w:val="0"/>
              <w:jc w:val="both"/>
              <w:rPr>
                <w:lang w:eastAsia="ar-SA"/>
              </w:rPr>
            </w:pPr>
            <w:r w:rsidRPr="00AB77A7">
              <w:rPr>
                <w:lang w:eastAsia="ar-SA"/>
              </w:rPr>
              <w:t xml:space="preserve">Участник </w:t>
            </w:r>
            <w:r w:rsidR="000472EE">
              <w:rPr>
                <w:lang w:eastAsia="ar-SA"/>
              </w:rPr>
              <w:t xml:space="preserve">электронного </w:t>
            </w:r>
            <w:r w:rsidRPr="00AB77A7">
              <w:rPr>
                <w:lang w:eastAsia="ar-SA"/>
              </w:rPr>
              <w:t>аукциона не вправе подать предложение о цене договора:</w:t>
            </w:r>
          </w:p>
          <w:p w14:paraId="169C5F01" w14:textId="77777777" w:rsidR="00C10A8B" w:rsidRPr="00AB77A7" w:rsidRDefault="00C10A8B" w:rsidP="00635B70">
            <w:pPr>
              <w:widowControl w:val="0"/>
              <w:autoSpaceDE w:val="0"/>
              <w:autoSpaceDN w:val="0"/>
              <w:adjustRightInd w:val="0"/>
              <w:jc w:val="both"/>
              <w:rPr>
                <w:lang w:eastAsia="ar-SA"/>
              </w:rPr>
            </w:pPr>
            <w:r w:rsidRPr="00AB77A7">
              <w:rPr>
                <w:lang w:eastAsia="ar-SA"/>
              </w:rPr>
              <w:t>- равное ранее поданному этим участником предложению о цене договора или большее чем оно, а также предложение о цене договора, равное нулю;</w:t>
            </w:r>
          </w:p>
          <w:p w14:paraId="07F566E2" w14:textId="77777777" w:rsidR="00C10A8B" w:rsidRPr="00AB77A7" w:rsidRDefault="00C10A8B" w:rsidP="00635B70">
            <w:pPr>
              <w:widowControl w:val="0"/>
              <w:autoSpaceDE w:val="0"/>
              <w:autoSpaceDN w:val="0"/>
              <w:adjustRightInd w:val="0"/>
              <w:jc w:val="both"/>
              <w:rPr>
                <w:lang w:eastAsia="ar-SA"/>
              </w:rPr>
            </w:pPr>
            <w:r w:rsidRPr="00AB77A7">
              <w:rPr>
                <w:lang w:eastAsia="ar-SA"/>
              </w:rPr>
              <w:t>- которое ниже, чем текущее минимальное предложение о цене договора, сниженное в пределах «шага аукциона»;</w:t>
            </w:r>
          </w:p>
          <w:p w14:paraId="6C78A472" w14:textId="77777777" w:rsidR="00C10A8B" w:rsidRPr="00AB77A7" w:rsidRDefault="00C10A8B" w:rsidP="00635B70">
            <w:pPr>
              <w:widowControl w:val="0"/>
              <w:autoSpaceDE w:val="0"/>
              <w:autoSpaceDN w:val="0"/>
              <w:adjustRightInd w:val="0"/>
              <w:jc w:val="both"/>
              <w:rPr>
                <w:lang w:eastAsia="ar-SA"/>
              </w:rPr>
            </w:pPr>
            <w:r w:rsidRPr="00AB77A7">
              <w:rPr>
                <w:lang w:eastAsia="ar-SA"/>
              </w:rPr>
              <w:t xml:space="preserve">- которое ниже, чем текущее минимальное предложение о цене договора, в случае, если оно подано этим участником </w:t>
            </w:r>
            <w:r w:rsidR="00CA4DE2">
              <w:rPr>
                <w:lang w:eastAsia="ar-SA"/>
              </w:rPr>
              <w:t xml:space="preserve">электронного </w:t>
            </w:r>
            <w:r w:rsidRPr="00AB77A7">
              <w:rPr>
                <w:lang w:eastAsia="ar-SA"/>
              </w:rPr>
              <w:t>аукциона.</w:t>
            </w:r>
          </w:p>
          <w:p w14:paraId="6B499A07" w14:textId="77777777" w:rsidR="00C10A8B" w:rsidRPr="00AB77A7" w:rsidRDefault="00C10A8B" w:rsidP="00635B70">
            <w:pPr>
              <w:widowControl w:val="0"/>
              <w:autoSpaceDE w:val="0"/>
              <w:autoSpaceDN w:val="0"/>
              <w:adjustRightInd w:val="0"/>
              <w:jc w:val="both"/>
              <w:rPr>
                <w:lang w:eastAsia="ar-SA"/>
              </w:rPr>
            </w:pPr>
            <w:r w:rsidRPr="00AB77A7">
              <w:rPr>
                <w:lang w:eastAsia="ar-SA"/>
              </w:rPr>
              <w:t xml:space="preserve">От начала проведения </w:t>
            </w:r>
            <w:r w:rsidR="00CA4DE2">
              <w:rPr>
                <w:lang w:eastAsia="ar-SA"/>
              </w:rPr>
              <w:t xml:space="preserve">электронного </w:t>
            </w:r>
            <w:r w:rsidRPr="00AB77A7">
              <w:rPr>
                <w:lang w:eastAsia="ar-SA"/>
              </w:rPr>
              <w:t xml:space="preserve">аукциона на электронной площадке до истечения срока подачи о цене должны быть указаны в обязательном порядке все предложения о цене договора и время их поступления, а также время, оставшееся до истечения срока подачи </w:t>
            </w:r>
            <w:r w:rsidRPr="00AB77A7">
              <w:rPr>
                <w:lang w:eastAsia="ar-SA"/>
              </w:rPr>
              <w:lastRenderedPageBreak/>
              <w:t xml:space="preserve">предложений о цене договора. </w:t>
            </w:r>
          </w:p>
          <w:p w14:paraId="01A6FF0D" w14:textId="77777777" w:rsidR="00C10A8B" w:rsidRPr="00AB77A7" w:rsidRDefault="00C10A8B" w:rsidP="00635B70">
            <w:pPr>
              <w:widowControl w:val="0"/>
              <w:autoSpaceDE w:val="0"/>
              <w:autoSpaceDN w:val="0"/>
              <w:adjustRightInd w:val="0"/>
              <w:jc w:val="both"/>
              <w:rPr>
                <w:lang w:eastAsia="ar-SA"/>
              </w:rPr>
            </w:pPr>
            <w:r w:rsidRPr="00AB77A7">
              <w:rPr>
                <w:lang w:eastAsia="ar-SA"/>
              </w:rPr>
              <w:t xml:space="preserve">Оператором электронной площадки обеспечивается конфиденциальность информации о содержании заявок на участие в </w:t>
            </w:r>
            <w:r w:rsidR="00CA4DE2">
              <w:rPr>
                <w:lang w:eastAsia="ar-SA"/>
              </w:rPr>
              <w:t xml:space="preserve">электронном </w:t>
            </w:r>
            <w:r w:rsidRPr="00AB77A7">
              <w:rPr>
                <w:lang w:eastAsia="ar-SA"/>
              </w:rPr>
              <w:t xml:space="preserve">аукционе до момента открытия к ним доступа заказчику в сроки, установленные извещением об </w:t>
            </w:r>
            <w:r w:rsidR="00CA4DE2">
              <w:rPr>
                <w:lang w:eastAsia="ar-SA"/>
              </w:rPr>
              <w:t xml:space="preserve">электронном </w:t>
            </w:r>
            <w:r w:rsidRPr="00AB77A7">
              <w:rPr>
                <w:lang w:eastAsia="ar-SA"/>
              </w:rPr>
              <w:t>аукционе, документацией об аукционе;</w:t>
            </w:r>
          </w:p>
          <w:p w14:paraId="7E93369D" w14:textId="77777777" w:rsidR="00C10A8B" w:rsidRPr="00AB77A7" w:rsidRDefault="00C10A8B" w:rsidP="00635B70">
            <w:pPr>
              <w:widowControl w:val="0"/>
              <w:autoSpaceDE w:val="0"/>
              <w:autoSpaceDN w:val="0"/>
              <w:adjustRightInd w:val="0"/>
              <w:jc w:val="both"/>
              <w:rPr>
                <w:lang w:eastAsia="ar-SA"/>
              </w:rPr>
            </w:pPr>
            <w:r w:rsidRPr="00AB77A7">
              <w:rPr>
                <w:lang w:eastAsia="ar-SA"/>
              </w:rPr>
              <w:t xml:space="preserve">Во время проведения </w:t>
            </w:r>
            <w:r w:rsidR="00CA4DE2">
              <w:rPr>
                <w:lang w:eastAsia="ar-SA"/>
              </w:rPr>
              <w:t xml:space="preserve">электронного </w:t>
            </w:r>
            <w:r w:rsidRPr="00AB77A7">
              <w:rPr>
                <w:lang w:eastAsia="ar-SA"/>
              </w:rPr>
              <w:t>аукциона оператор электронной площадки обязан отклонить предложение о цене договора в момент его поступления, если оно не соответствует требованиям.</w:t>
            </w:r>
          </w:p>
          <w:p w14:paraId="70A31B45" w14:textId="77777777" w:rsidR="00C10A8B" w:rsidRPr="00AB77A7" w:rsidRDefault="00C10A8B" w:rsidP="00635B70">
            <w:pPr>
              <w:widowControl w:val="0"/>
              <w:autoSpaceDE w:val="0"/>
              <w:autoSpaceDN w:val="0"/>
              <w:adjustRightInd w:val="0"/>
              <w:jc w:val="both"/>
              <w:rPr>
                <w:lang w:eastAsia="ar-SA"/>
              </w:rPr>
            </w:pPr>
            <w:r w:rsidRPr="00AB77A7">
              <w:rPr>
                <w:lang w:eastAsia="ar-SA"/>
              </w:rPr>
              <w:t xml:space="preserve">В случае, если была предложена цена договора, равная цене, предложенной другим участником </w:t>
            </w:r>
            <w:r w:rsidR="00CA4DE2">
              <w:rPr>
                <w:lang w:eastAsia="ar-SA"/>
              </w:rPr>
              <w:t xml:space="preserve">электронного </w:t>
            </w:r>
            <w:r w:rsidRPr="00AB77A7">
              <w:rPr>
                <w:lang w:eastAsia="ar-SA"/>
              </w:rPr>
              <w:t>аукциона, лучшим признается предложение о цене договора, поступившее ранее других предложений.</w:t>
            </w:r>
          </w:p>
          <w:p w14:paraId="3C5A2392" w14:textId="77777777" w:rsidR="00C10A8B" w:rsidRPr="00AB77A7" w:rsidRDefault="00C10A8B" w:rsidP="00635B70">
            <w:pPr>
              <w:widowControl w:val="0"/>
              <w:autoSpaceDE w:val="0"/>
              <w:autoSpaceDN w:val="0"/>
              <w:adjustRightInd w:val="0"/>
              <w:jc w:val="both"/>
              <w:rPr>
                <w:lang w:eastAsia="ar-SA"/>
              </w:rPr>
            </w:pPr>
            <w:r w:rsidRPr="00AB77A7">
              <w:rPr>
                <w:lang w:eastAsia="ar-SA"/>
              </w:rPr>
              <w:t xml:space="preserve">Протокол проведения </w:t>
            </w:r>
            <w:r w:rsidR="00CA4DE2">
              <w:rPr>
                <w:lang w:eastAsia="ar-SA"/>
              </w:rPr>
              <w:t xml:space="preserve">электронного </w:t>
            </w:r>
            <w:r w:rsidRPr="00AB77A7">
              <w:rPr>
                <w:lang w:eastAsia="ar-SA"/>
              </w:rPr>
              <w:t>аукциона размещается оператором электронной площадки на электронной площадке.</w:t>
            </w:r>
          </w:p>
          <w:p w14:paraId="69137B77" w14:textId="77777777" w:rsidR="00C10A8B" w:rsidRDefault="00C10A8B" w:rsidP="00CA4DE2">
            <w:pPr>
              <w:widowControl w:val="0"/>
              <w:autoSpaceDE w:val="0"/>
              <w:autoSpaceDN w:val="0"/>
              <w:adjustRightInd w:val="0"/>
              <w:jc w:val="both"/>
              <w:rPr>
                <w:lang w:eastAsia="ar-SA"/>
              </w:rPr>
            </w:pPr>
            <w:r w:rsidRPr="00AB77A7">
              <w:rPr>
                <w:lang w:eastAsia="ar-SA"/>
              </w:rPr>
              <w:t xml:space="preserve">В случае, если в течение десяти минут после начала проведения аукциона ни один из участников аукциона не подал предложение о цене договора, аукцион признается несостоявшимся. Оператор электронной площадки размещает на электронной площадке протокол о признании </w:t>
            </w:r>
            <w:r w:rsidR="00CA4DE2">
              <w:rPr>
                <w:lang w:eastAsia="ar-SA"/>
              </w:rPr>
              <w:t xml:space="preserve">электронного </w:t>
            </w:r>
            <w:r w:rsidRPr="00AB77A7">
              <w:rPr>
                <w:lang w:eastAsia="ar-SA"/>
              </w:rPr>
              <w:t>аукциона несостоявшимся и направляет его Заказчику.</w:t>
            </w:r>
          </w:p>
          <w:p w14:paraId="2B7485DC" w14:textId="77777777" w:rsidR="009D3C43" w:rsidRPr="003B241A" w:rsidRDefault="009D3C43" w:rsidP="00CA4DE2">
            <w:pPr>
              <w:widowControl w:val="0"/>
              <w:autoSpaceDE w:val="0"/>
              <w:autoSpaceDN w:val="0"/>
              <w:adjustRightInd w:val="0"/>
              <w:jc w:val="both"/>
              <w:rPr>
                <w:lang w:eastAsia="ar-SA"/>
              </w:rPr>
            </w:pPr>
            <w:r w:rsidRPr="009D3C43">
              <w:rPr>
                <w:bCs/>
                <w:lang w:eastAsia="ar-SA"/>
              </w:rPr>
              <w:t>Аукционной комиссией на основании результатов аукциона принимается решение об определении победителя закупки и о признании аукциона состоявшимся либо несостоявшимся. Результаты фиксируются в протоколе, который размещается на электронной торговой площадке.</w:t>
            </w:r>
          </w:p>
        </w:tc>
      </w:tr>
      <w:tr w:rsidR="00110D3F" w14:paraId="7A453078" w14:textId="77777777" w:rsidTr="00C2591C">
        <w:tc>
          <w:tcPr>
            <w:tcW w:w="566" w:type="dxa"/>
            <w:shd w:val="clear" w:color="auto" w:fill="auto"/>
          </w:tcPr>
          <w:p w14:paraId="232156F3" w14:textId="77777777" w:rsidR="00110D3F" w:rsidRDefault="00D31489" w:rsidP="00C10A8B">
            <w:pPr>
              <w:widowControl w:val="0"/>
              <w:autoSpaceDE w:val="0"/>
              <w:autoSpaceDN w:val="0"/>
              <w:adjustRightInd w:val="0"/>
              <w:jc w:val="center"/>
            </w:pPr>
            <w:r>
              <w:lastRenderedPageBreak/>
              <w:t>1</w:t>
            </w:r>
            <w:r w:rsidR="00C10A8B">
              <w:t>9</w:t>
            </w:r>
          </w:p>
        </w:tc>
        <w:tc>
          <w:tcPr>
            <w:tcW w:w="2978" w:type="dxa"/>
            <w:shd w:val="clear" w:color="auto" w:fill="auto"/>
          </w:tcPr>
          <w:p w14:paraId="51117D9F" w14:textId="77777777" w:rsidR="00110D3F" w:rsidRPr="0047407E" w:rsidRDefault="00110D3F" w:rsidP="001017C7">
            <w:pPr>
              <w:widowControl w:val="0"/>
              <w:autoSpaceDE w:val="0"/>
              <w:autoSpaceDN w:val="0"/>
              <w:adjustRightInd w:val="0"/>
              <w:rPr>
                <w:b/>
              </w:rPr>
            </w:pPr>
            <w:r w:rsidRPr="0047407E">
              <w:rPr>
                <w:b/>
              </w:rPr>
              <w:t>Требования к участникам закупки</w:t>
            </w:r>
          </w:p>
        </w:tc>
        <w:tc>
          <w:tcPr>
            <w:tcW w:w="6521" w:type="dxa"/>
            <w:shd w:val="clear" w:color="auto" w:fill="auto"/>
          </w:tcPr>
          <w:p w14:paraId="270D1255" w14:textId="77777777" w:rsidR="00374218" w:rsidRPr="004A61FF" w:rsidRDefault="00CA4DE2" w:rsidP="005F6D32">
            <w:pPr>
              <w:tabs>
                <w:tab w:val="left" w:pos="1080"/>
              </w:tabs>
              <w:jc w:val="both"/>
            </w:pPr>
            <w:r>
              <w:t>В</w:t>
            </w:r>
            <w:r w:rsidR="001B27B5" w:rsidRPr="001B27B5">
              <w:t xml:space="preserve"> соответствии с </w:t>
            </w:r>
            <w:r w:rsidR="00DB6683">
              <w:t xml:space="preserve">Положением </w:t>
            </w:r>
            <w:r w:rsidR="001B27B5" w:rsidRPr="001B27B5">
              <w:t xml:space="preserve"> о закупке</w:t>
            </w:r>
            <w:r w:rsidR="00DB6683">
              <w:t xml:space="preserve"> </w:t>
            </w:r>
            <w:r w:rsidR="00374218" w:rsidRPr="004A61FF">
              <w:t>устанавливаются следующие обязательные требования к участникам закупки:</w:t>
            </w:r>
          </w:p>
          <w:p w14:paraId="3B850AFD" w14:textId="77777777" w:rsidR="00374218" w:rsidRPr="004A61FF" w:rsidRDefault="00374218" w:rsidP="005F6D32">
            <w:pPr>
              <w:tabs>
                <w:tab w:val="left" w:pos="1080"/>
              </w:tabs>
              <w:jc w:val="both"/>
            </w:pPr>
            <w:r w:rsidRPr="004A61FF">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r w:rsidR="001B27B5">
              <w:t xml:space="preserve"> - </w:t>
            </w:r>
            <w:r w:rsidR="001B27B5" w:rsidRPr="001B27B5">
              <w:rPr>
                <w:b/>
              </w:rPr>
              <w:t>не установлено</w:t>
            </w:r>
            <w:r w:rsidRPr="004A61FF">
              <w:t>;</w:t>
            </w:r>
          </w:p>
          <w:p w14:paraId="7A036A04" w14:textId="77777777" w:rsidR="00374218" w:rsidRPr="004A61FF" w:rsidRDefault="00374218" w:rsidP="005F6D32">
            <w:pPr>
              <w:tabs>
                <w:tab w:val="left" w:pos="1080"/>
              </w:tabs>
              <w:jc w:val="both"/>
            </w:pPr>
            <w:r w:rsidRPr="004A61FF">
              <w:t>2) участник закупки должен отвечать требованиям документации о закупке и Положения о закупке;</w:t>
            </w:r>
          </w:p>
          <w:p w14:paraId="7007210C" w14:textId="77777777" w:rsidR="00374218" w:rsidRPr="00110D3F" w:rsidRDefault="00374218" w:rsidP="005F6D32">
            <w:pPr>
              <w:tabs>
                <w:tab w:val="left" w:pos="1080"/>
              </w:tabs>
              <w:jc w:val="both"/>
            </w:pPr>
            <w:r w:rsidRPr="004A61FF">
              <w:t>3) участник закупки не находится в процессе ликвидации (для участника – юридического лица), не признан по решению арбитражного суда несостоятельным</w:t>
            </w:r>
            <w:r w:rsidRPr="00110D3F">
              <w:t xml:space="preserve"> (банкротом) (для участника – как юридического, так и физического лица);</w:t>
            </w:r>
          </w:p>
          <w:p w14:paraId="5C8BC477" w14:textId="77777777" w:rsidR="00374218" w:rsidRPr="00110D3F" w:rsidRDefault="00374218" w:rsidP="005F6D32">
            <w:pPr>
              <w:tabs>
                <w:tab w:val="left" w:pos="1080"/>
              </w:tabs>
              <w:jc w:val="both"/>
            </w:pPr>
            <w:r w:rsidRPr="00110D3F">
              <w:t>4)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14:paraId="78FCF3DA" w14:textId="77777777" w:rsidR="00374218" w:rsidRPr="00110D3F" w:rsidRDefault="00374218" w:rsidP="005F6D32">
            <w:pPr>
              <w:tabs>
                <w:tab w:val="left" w:pos="1080"/>
              </w:tabs>
              <w:jc w:val="both"/>
            </w:pPr>
            <w:r w:rsidRPr="00110D3F">
              <w:t>5)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B23DE3F" w14:textId="77777777" w:rsidR="00374218" w:rsidRPr="00110D3F" w:rsidRDefault="00374218" w:rsidP="005F6D32">
            <w:pPr>
              <w:tabs>
                <w:tab w:val="left" w:pos="1080"/>
              </w:tabs>
              <w:jc w:val="both"/>
            </w:pPr>
            <w:r w:rsidRPr="00110D3F">
              <w:t>6) сведения об участнике закупки</w:t>
            </w:r>
            <w:r w:rsidR="009016FC">
              <w:t xml:space="preserve"> либо о любом из лиц коллективного участника закупки</w:t>
            </w:r>
            <w:r w:rsidRPr="00110D3F">
              <w:t xml:space="preserve"> отсутствуют в реестрах </w:t>
            </w:r>
            <w:r w:rsidRPr="00110D3F">
              <w:lastRenderedPageBreak/>
              <w:t xml:space="preserve">недобросовестных поставщиков, ведение которых предусмотрено Законом 223-ФЗ и </w:t>
            </w:r>
            <w:r w:rsidR="000472EE" w:rsidRPr="000472EE">
              <w:t>Федеральны</w:t>
            </w:r>
            <w:r w:rsidR="000472EE">
              <w:t>м</w:t>
            </w:r>
            <w:r w:rsidR="000472EE" w:rsidRPr="000472EE">
              <w:t xml:space="preserve"> закон</w:t>
            </w:r>
            <w:r w:rsidR="000472EE">
              <w:t>ом</w:t>
            </w:r>
            <w:r w:rsidR="000472EE" w:rsidRPr="000472EE">
              <w:t xml:space="preserve"> от 5 апреля 2013 г. </w:t>
            </w:r>
            <w:r w:rsidR="000472EE">
              <w:t>№44-ФЗ «</w:t>
            </w:r>
            <w:r w:rsidR="000472EE" w:rsidRPr="000472EE">
              <w:t xml:space="preserve">О </w:t>
            </w:r>
            <w:r w:rsidR="000C6AEA">
              <w:t>договор</w:t>
            </w:r>
            <w:r w:rsidR="000472EE" w:rsidRPr="000472EE">
              <w:t>ной системе в сфере закупок товаров, работ, услуг для обеспечения государственных и муниципальных нужд</w:t>
            </w:r>
            <w:r w:rsidR="000472EE">
              <w:t>» (далее Закон 44-ФЗ)</w:t>
            </w:r>
            <w:r w:rsidRPr="00110D3F">
              <w:t>;</w:t>
            </w:r>
          </w:p>
          <w:p w14:paraId="4A11C7AA" w14:textId="77777777" w:rsidR="00110D3F" w:rsidRPr="00AB2C32" w:rsidRDefault="00374218" w:rsidP="005F6D32">
            <w:pPr>
              <w:tabs>
                <w:tab w:val="left" w:pos="1080"/>
              </w:tabs>
              <w:jc w:val="both"/>
            </w:pPr>
            <w:r w:rsidRPr="00110D3F">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w:t>
            </w:r>
            <w:r w:rsidRPr="007B7CD1">
              <w:t xml:space="preserve">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w:t>
            </w:r>
            <w:r w:rsidRPr="00AB2C32">
              <w:t xml:space="preserve">собственность либо исполнение договора предполагает ее использование – </w:t>
            </w:r>
            <w:r w:rsidRPr="00AB2C32">
              <w:rPr>
                <w:b/>
              </w:rPr>
              <w:t>не установлено</w:t>
            </w:r>
            <w:r w:rsidRPr="00AB2C32">
              <w:t>.</w:t>
            </w:r>
          </w:p>
          <w:p w14:paraId="2725A81D" w14:textId="77777777" w:rsidR="00CE6BD2" w:rsidRDefault="001D40AF" w:rsidP="005F6D32">
            <w:pPr>
              <w:tabs>
                <w:tab w:val="left" w:pos="1080"/>
              </w:tabs>
              <w:jc w:val="both"/>
              <w:rPr>
                <w:b/>
              </w:rPr>
            </w:pPr>
            <w:r w:rsidRPr="00AF1FDD">
              <w:rPr>
                <w:b/>
              </w:rPr>
              <w:t xml:space="preserve">8) </w:t>
            </w:r>
            <w:r w:rsidR="00CE6BD2">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AAF34D4" w14:textId="77777777" w:rsidR="00CE6BD2" w:rsidRPr="00CE6BD2" w:rsidRDefault="00CE6BD2" w:rsidP="005F6D32">
            <w:pPr>
              <w:tabs>
                <w:tab w:val="left" w:pos="1080"/>
              </w:tabs>
              <w:jc w:val="both"/>
            </w:pPr>
            <w:r w:rsidRPr="00CE6BD2">
              <w:t>9) отсутствие в отношении участника закупки, его учредителей и руководителей возбужденных уголовных дел в сфере экономики;</w:t>
            </w:r>
          </w:p>
          <w:p w14:paraId="5E8A901E" w14:textId="77777777" w:rsidR="00CE6BD2" w:rsidRDefault="00CE6BD2" w:rsidP="005F6D32">
            <w:pPr>
              <w:tabs>
                <w:tab w:val="left" w:pos="1080"/>
              </w:tabs>
              <w:jc w:val="both"/>
              <w:rPr>
                <w:b/>
              </w:rPr>
            </w:pPr>
          </w:p>
          <w:p w14:paraId="04C7A658" w14:textId="77777777" w:rsidR="001B27B5" w:rsidRPr="0060411E" w:rsidRDefault="001B27B5" w:rsidP="001B27B5">
            <w:pPr>
              <w:tabs>
                <w:tab w:val="left" w:pos="1080"/>
              </w:tabs>
              <w:jc w:val="both"/>
              <w:rPr>
                <w:i/>
              </w:rPr>
            </w:pPr>
            <w:r w:rsidRPr="00AB2C32">
              <w:rPr>
                <w:i/>
              </w:rPr>
              <w:t>Требования, предъявляемые к участникам закупки, установленные заказчиком, применяются</w:t>
            </w:r>
            <w:r w:rsidRPr="007B7CD1">
              <w:rPr>
                <w:i/>
              </w:rPr>
              <w:t xml:space="preserve"> в равной степени ко всем участникам закупки.</w:t>
            </w:r>
          </w:p>
        </w:tc>
      </w:tr>
      <w:tr w:rsidR="005F6D32" w14:paraId="0824769C" w14:textId="77777777" w:rsidTr="00C2591C">
        <w:tc>
          <w:tcPr>
            <w:tcW w:w="566" w:type="dxa"/>
            <w:shd w:val="clear" w:color="auto" w:fill="auto"/>
          </w:tcPr>
          <w:p w14:paraId="4B6155C4" w14:textId="77777777" w:rsidR="005F6D32" w:rsidRPr="00964F50" w:rsidRDefault="00C10A8B" w:rsidP="001017C7">
            <w:pPr>
              <w:widowControl w:val="0"/>
              <w:tabs>
                <w:tab w:val="num" w:pos="-360"/>
                <w:tab w:val="left" w:pos="9355"/>
              </w:tabs>
              <w:autoSpaceDE w:val="0"/>
              <w:autoSpaceDN w:val="0"/>
              <w:adjustRightInd w:val="0"/>
              <w:ind w:right="-6"/>
              <w:jc w:val="center"/>
              <w:rPr>
                <w:color w:val="000000"/>
                <w:spacing w:val="-3"/>
              </w:rPr>
            </w:pPr>
            <w:r>
              <w:rPr>
                <w:color w:val="000000"/>
                <w:spacing w:val="-3"/>
              </w:rPr>
              <w:lastRenderedPageBreak/>
              <w:t>20</w:t>
            </w:r>
          </w:p>
        </w:tc>
        <w:tc>
          <w:tcPr>
            <w:tcW w:w="2978" w:type="dxa"/>
            <w:shd w:val="clear" w:color="auto" w:fill="auto"/>
          </w:tcPr>
          <w:p w14:paraId="702428E0" w14:textId="77777777" w:rsidR="005F6D32" w:rsidRPr="0047407E" w:rsidRDefault="00CD4B98" w:rsidP="00CD4B98">
            <w:pPr>
              <w:widowControl w:val="0"/>
              <w:tabs>
                <w:tab w:val="left" w:pos="9355"/>
              </w:tabs>
              <w:autoSpaceDE w:val="0"/>
              <w:autoSpaceDN w:val="0"/>
              <w:adjustRightInd w:val="0"/>
              <w:ind w:right="-6"/>
              <w:rPr>
                <w:b/>
              </w:rPr>
            </w:pPr>
            <w:r>
              <w:rPr>
                <w:b/>
              </w:rPr>
              <w:t>Порядок оценки и сопоставления заявок, у</w:t>
            </w:r>
            <w:r w:rsidR="005F6D32" w:rsidRPr="0047407E">
              <w:rPr>
                <w:b/>
              </w:rPr>
              <w:t xml:space="preserve">словия допуска к участию в </w:t>
            </w:r>
            <w:r w:rsidR="00CA4DE2">
              <w:rPr>
                <w:b/>
              </w:rPr>
              <w:t xml:space="preserve">электронном </w:t>
            </w:r>
            <w:r w:rsidR="005F6D32" w:rsidRPr="0047407E">
              <w:rPr>
                <w:b/>
              </w:rPr>
              <w:t>аукционе</w:t>
            </w:r>
          </w:p>
        </w:tc>
        <w:tc>
          <w:tcPr>
            <w:tcW w:w="6521" w:type="dxa"/>
            <w:shd w:val="clear" w:color="auto" w:fill="auto"/>
          </w:tcPr>
          <w:p w14:paraId="36411010" w14:textId="77777777" w:rsidR="005F6D32" w:rsidRPr="00901E86" w:rsidRDefault="005F6D32" w:rsidP="001017C7">
            <w:pPr>
              <w:tabs>
                <w:tab w:val="left" w:pos="1080"/>
              </w:tabs>
              <w:jc w:val="both"/>
            </w:pPr>
            <w:r w:rsidRPr="00901E86">
              <w:t xml:space="preserve">Комиссия по закупкам рассматривает </w:t>
            </w:r>
            <w:r w:rsidR="00D4527E">
              <w:t>первые и вторые части заявок</w:t>
            </w:r>
            <w:r w:rsidRPr="00901E86">
              <w:t xml:space="preserve"> на участие в </w:t>
            </w:r>
            <w:r w:rsidR="009B46AF">
              <w:t>аукционе в электронной форме</w:t>
            </w:r>
            <w:r w:rsidRPr="00901E86">
              <w:t xml:space="preserve"> и проверяет, соответствуют ли участники закупки и их заявки требованиям, установленным законодательством</w:t>
            </w:r>
            <w:r w:rsidR="009B46AF">
              <w:t xml:space="preserve"> Российской Федерации, Положению о закупке и документации</w:t>
            </w:r>
            <w:r w:rsidRPr="00901E86">
              <w:t xml:space="preserve"> об аукционе, в месте и в день, которые указаны в документации. По результатам рассмотрения</w:t>
            </w:r>
            <w:r w:rsidR="00EA222B">
              <w:t xml:space="preserve"> первых частей</w:t>
            </w:r>
            <w:r w:rsidRPr="00901E86">
              <w:t xml:space="preserve"> заявок комиссия по закупкам принимает решение о допуске участника закупки к участию в </w:t>
            </w:r>
            <w:r w:rsidR="00CA4DE2" w:rsidRPr="00901E86">
              <w:t xml:space="preserve">электронном </w:t>
            </w:r>
            <w:r w:rsidRPr="00901E86">
              <w:t>аукционе или об отказе в допуске.</w:t>
            </w:r>
          </w:p>
          <w:p w14:paraId="791204DC" w14:textId="77777777" w:rsidR="005F6D32" w:rsidRPr="00901E86" w:rsidRDefault="005F6D32" w:rsidP="001017C7">
            <w:pPr>
              <w:tabs>
                <w:tab w:val="left" w:pos="1080"/>
              </w:tabs>
              <w:jc w:val="both"/>
            </w:pPr>
            <w:r w:rsidRPr="00901E86">
              <w:t>Комиссия отказывает участнику закупки в допуске к участию в процедуре закупки в следующих случаях:</w:t>
            </w:r>
          </w:p>
          <w:p w14:paraId="43515DF6" w14:textId="77777777" w:rsidR="005F6D32" w:rsidRPr="00901E86" w:rsidRDefault="005F6D32" w:rsidP="001017C7">
            <w:pPr>
              <w:tabs>
                <w:tab w:val="left" w:pos="1080"/>
              </w:tabs>
              <w:jc w:val="both"/>
            </w:pPr>
            <w:r w:rsidRPr="00901E86">
              <w:t xml:space="preserve">1) выявлено несоответствие участника хотя бы одному из требований, предусмотренных в пункте </w:t>
            </w:r>
            <w:r w:rsidR="00C10A8B" w:rsidRPr="00901E86">
              <w:t>19</w:t>
            </w:r>
            <w:r w:rsidRPr="00901E86">
              <w:t xml:space="preserve"> настоящей документации об аукционе;</w:t>
            </w:r>
          </w:p>
          <w:p w14:paraId="238E91E4" w14:textId="77777777" w:rsidR="005F6D32" w:rsidRPr="00901E86" w:rsidRDefault="005F6D32" w:rsidP="001017C7">
            <w:pPr>
              <w:tabs>
                <w:tab w:val="left" w:pos="1080"/>
              </w:tabs>
              <w:jc w:val="both"/>
            </w:pPr>
            <w:r w:rsidRPr="00901E86">
              <w:t>2) участник закупки и (или) его заявка не соответствуют иным требованиям документации о закупке или Положения о закупке;</w:t>
            </w:r>
          </w:p>
          <w:p w14:paraId="2F7FA468" w14:textId="77777777" w:rsidR="005F6D32" w:rsidRPr="00901E86" w:rsidRDefault="005F6D32" w:rsidP="001017C7">
            <w:pPr>
              <w:tabs>
                <w:tab w:val="left" w:pos="1080"/>
              </w:tabs>
              <w:jc w:val="both"/>
            </w:pPr>
            <w:r w:rsidRPr="00901E86">
              <w:t>3) участник закупки не представил документы, необходимые для участия в процедуре закупки;</w:t>
            </w:r>
          </w:p>
          <w:p w14:paraId="4ED2F5AF" w14:textId="77777777" w:rsidR="005F6D32" w:rsidRPr="00901E86" w:rsidRDefault="005F6D32" w:rsidP="001017C7">
            <w:pPr>
              <w:tabs>
                <w:tab w:val="left" w:pos="1080"/>
              </w:tabs>
              <w:jc w:val="both"/>
            </w:pPr>
            <w:r w:rsidRPr="00901E86">
              <w:t xml:space="preserve">4) в представленных документах или в заявке указаны </w:t>
            </w:r>
            <w:r w:rsidRPr="00901E86">
              <w:lastRenderedPageBreak/>
              <w:t>недостоверные сведения об участнике закупки и (или) о товарах, работах, услугах;</w:t>
            </w:r>
          </w:p>
          <w:p w14:paraId="0E28147E" w14:textId="77777777" w:rsidR="005F6D32" w:rsidRPr="00D4527E" w:rsidRDefault="005F6D32" w:rsidP="001017C7">
            <w:pPr>
              <w:tabs>
                <w:tab w:val="left" w:pos="1080"/>
              </w:tabs>
              <w:jc w:val="both"/>
            </w:pPr>
            <w:r w:rsidRPr="00901E86">
              <w:t xml:space="preserve">5) участник закупки не предоставил обеспечение заявки на участие в закупке, если такое обеспечение предусмотрено </w:t>
            </w:r>
            <w:r w:rsidRPr="00D4527E">
              <w:t>документацией о закупке.</w:t>
            </w:r>
          </w:p>
          <w:p w14:paraId="32A6D80D" w14:textId="77777777" w:rsidR="005F6D32" w:rsidRPr="00D4527E" w:rsidRDefault="005F6D32" w:rsidP="001017C7">
            <w:pPr>
              <w:tabs>
                <w:tab w:val="left" w:pos="1080"/>
              </w:tabs>
              <w:jc w:val="both"/>
            </w:pPr>
            <w:r w:rsidRPr="00D4527E">
              <w:t xml:space="preserve">По результатам </w:t>
            </w:r>
            <w:r w:rsidR="009B46AF">
              <w:t>рассмотрения</w:t>
            </w:r>
            <w:r w:rsidR="00EA222B">
              <w:t xml:space="preserve"> первых и вторых частей</w:t>
            </w:r>
            <w:r w:rsidR="009B46AF">
              <w:t xml:space="preserve"> заявок составляются</w:t>
            </w:r>
            <w:r w:rsidRPr="00D4527E">
              <w:t xml:space="preserve"> протокол</w:t>
            </w:r>
            <w:r w:rsidR="009B46AF">
              <w:t>ы</w:t>
            </w:r>
            <w:r w:rsidRPr="00D4527E">
              <w:t>. Протокол</w:t>
            </w:r>
            <w:r w:rsidR="009B46AF">
              <w:t>ыподписываются</w:t>
            </w:r>
            <w:r w:rsidRPr="00D4527E">
              <w:t xml:space="preserve"> всеми присутствующими членами комиссии в день окончания рассмотрения заявок.</w:t>
            </w:r>
          </w:p>
          <w:p w14:paraId="45BB3FFE" w14:textId="77777777" w:rsidR="005F6D32" w:rsidRPr="00D4527E" w:rsidRDefault="005F6D32" w:rsidP="001017C7">
            <w:pPr>
              <w:tabs>
                <w:tab w:val="left" w:pos="1080"/>
              </w:tabs>
              <w:jc w:val="both"/>
            </w:pPr>
            <w:r w:rsidRPr="00D4527E">
              <w:t xml:space="preserve">Если по окончании срока подачи заявок на участие в </w:t>
            </w:r>
            <w:r w:rsidR="00CA4DE2" w:rsidRPr="00D4527E">
              <w:t xml:space="preserve">электронном </w:t>
            </w:r>
            <w:r w:rsidRPr="00D4527E">
              <w:t xml:space="preserve">аукционе подана только одна заявка или не подано ни одной, аукцион признается несостоявшимся. </w:t>
            </w:r>
          </w:p>
          <w:p w14:paraId="3B92C1E0" w14:textId="77777777" w:rsidR="005F6D32" w:rsidRPr="003D11A5" w:rsidRDefault="005F6D32" w:rsidP="001017C7">
            <w:pPr>
              <w:tabs>
                <w:tab w:val="left" w:pos="1080"/>
              </w:tabs>
              <w:jc w:val="both"/>
            </w:pPr>
            <w:r w:rsidRPr="00D4527E">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tc>
      </w:tr>
      <w:tr w:rsidR="005F6D32" w14:paraId="7EEBD205" w14:textId="77777777" w:rsidTr="00C2591C">
        <w:tc>
          <w:tcPr>
            <w:tcW w:w="566" w:type="dxa"/>
            <w:shd w:val="clear" w:color="auto" w:fill="auto"/>
          </w:tcPr>
          <w:p w14:paraId="79E6F60A" w14:textId="77777777" w:rsidR="005F6D32" w:rsidRDefault="00C10A8B" w:rsidP="001017C7">
            <w:pPr>
              <w:widowControl w:val="0"/>
              <w:autoSpaceDE w:val="0"/>
              <w:autoSpaceDN w:val="0"/>
              <w:adjustRightInd w:val="0"/>
              <w:jc w:val="center"/>
            </w:pPr>
            <w:r>
              <w:lastRenderedPageBreak/>
              <w:t>21</w:t>
            </w:r>
          </w:p>
        </w:tc>
        <w:tc>
          <w:tcPr>
            <w:tcW w:w="2978" w:type="dxa"/>
            <w:shd w:val="clear" w:color="auto" w:fill="auto"/>
          </w:tcPr>
          <w:p w14:paraId="2C79E6C1" w14:textId="77777777" w:rsidR="005F6D32" w:rsidRPr="0047407E" w:rsidRDefault="005F6D32" w:rsidP="001017C7">
            <w:pPr>
              <w:widowControl w:val="0"/>
              <w:autoSpaceDE w:val="0"/>
              <w:autoSpaceDN w:val="0"/>
              <w:adjustRightInd w:val="0"/>
              <w:rPr>
                <w:b/>
              </w:rPr>
            </w:pPr>
            <w:r w:rsidRPr="004A61FF">
              <w:rPr>
                <w:b/>
              </w:rPr>
              <w:t xml:space="preserve">Требования к содержанию, форме, оформлению и составу заявки на участие в </w:t>
            </w:r>
            <w:r w:rsidR="00CA4DE2" w:rsidRPr="00CA4DE2">
              <w:rPr>
                <w:b/>
              </w:rPr>
              <w:t xml:space="preserve">электронном </w:t>
            </w:r>
            <w:r w:rsidRPr="004A61FF">
              <w:rPr>
                <w:b/>
              </w:rPr>
              <w:t>аукционе</w:t>
            </w:r>
          </w:p>
        </w:tc>
        <w:tc>
          <w:tcPr>
            <w:tcW w:w="6521" w:type="dxa"/>
            <w:shd w:val="clear" w:color="auto" w:fill="auto"/>
          </w:tcPr>
          <w:p w14:paraId="5B963D2C" w14:textId="77777777" w:rsidR="005061DA" w:rsidRPr="00C533D3" w:rsidRDefault="005061DA" w:rsidP="005061DA">
            <w:pPr>
              <w:widowControl w:val="0"/>
              <w:autoSpaceDE w:val="0"/>
              <w:autoSpaceDN w:val="0"/>
              <w:adjustRightInd w:val="0"/>
              <w:jc w:val="both"/>
            </w:pPr>
            <w:r w:rsidRPr="00C533D3">
              <w:rPr>
                <w:b/>
              </w:rPr>
              <w:t xml:space="preserve">Первая часть заявки на участие в </w:t>
            </w:r>
            <w:r w:rsidR="001A0DB7" w:rsidRPr="00C533D3">
              <w:rPr>
                <w:b/>
              </w:rPr>
              <w:t>аукционе в электронной форме</w:t>
            </w:r>
            <w:r w:rsidRPr="00C533D3">
              <w:t xml:space="preserve"> должна содержать:</w:t>
            </w:r>
          </w:p>
          <w:p w14:paraId="2DB5B0A1" w14:textId="77777777" w:rsidR="00391EB5" w:rsidRPr="00391EB5" w:rsidRDefault="00391EB5" w:rsidP="00391EB5">
            <w:pPr>
              <w:tabs>
                <w:tab w:val="left" w:pos="351"/>
              </w:tabs>
              <w:ind w:left="34" w:firstLine="224"/>
              <w:jc w:val="both"/>
            </w:pPr>
            <w:r w:rsidRPr="00391EB5">
              <w:t xml:space="preserve">      1) согласие участника процедуры закупки на поставку товара в случае, если участник процедуры закупки предлагает для поставки товар, указание на товарный знак которого содержится в аукционной документации,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аукционной документацией, если участник процедуры закупки предлагает для поставки товар, который является эквивалентным товару, указанному в аукционной документации, при условии содержания в аукционной документации указания на товарный знак, а также требования о необходимости указания в заявке на участие в Аукционе на товарный знак;</w:t>
            </w:r>
          </w:p>
          <w:p w14:paraId="2E45DCB1" w14:textId="77777777" w:rsidR="00391EB5" w:rsidRPr="00391EB5" w:rsidRDefault="00391EB5" w:rsidP="00391EB5">
            <w:pPr>
              <w:ind w:firstLine="258"/>
              <w:jc w:val="both"/>
            </w:pPr>
            <w:r w:rsidRPr="00391EB5">
              <w:t>2) конкретные показатели, соответствующие значениям, установленным документацией об Аукционе, и указание на товарный знак (его словесное обозначение) (при его наличии) предлагаемого для поставки товара при условии отсутствия в аукционной документации указания на товарный знак.</w:t>
            </w:r>
          </w:p>
          <w:p w14:paraId="493041B9" w14:textId="77777777" w:rsidR="002F0A29" w:rsidRPr="002F0A29" w:rsidRDefault="00391EB5" w:rsidP="00391EB5">
            <w:pPr>
              <w:tabs>
                <w:tab w:val="left" w:pos="34"/>
              </w:tabs>
              <w:jc w:val="both"/>
              <w:rPr>
                <w:b/>
              </w:rPr>
            </w:pPr>
            <w:r>
              <w:rPr>
                <w:sz w:val="20"/>
                <w:szCs w:val="20"/>
              </w:rPr>
              <w:t>.</w:t>
            </w:r>
            <w:r>
              <w:rPr>
                <w:i/>
                <w:sz w:val="20"/>
                <w:szCs w:val="20"/>
              </w:rPr>
              <w:t xml:space="preserve"> </w:t>
            </w:r>
            <w:r w:rsidR="002F0A29" w:rsidRPr="002F0A29">
              <w:rPr>
                <w:b/>
              </w:rPr>
              <w:t xml:space="preserve">Участник электронного аукциона несет ответственность за представление недостоверных сведений о стране происхождения товара, указанного в заявке на участие в закупке. </w:t>
            </w:r>
          </w:p>
          <w:p w14:paraId="5B5644BA" w14:textId="77777777" w:rsidR="00E34D45" w:rsidRPr="00E34D45" w:rsidRDefault="00D4527E" w:rsidP="00E34D45">
            <w:pPr>
              <w:autoSpaceDE w:val="0"/>
              <w:autoSpaceDN w:val="0"/>
              <w:adjustRightInd w:val="0"/>
              <w:jc w:val="both"/>
            </w:pPr>
            <w:r w:rsidRPr="009B46AF">
              <w:rPr>
                <w:b/>
              </w:rPr>
              <w:t>В</w:t>
            </w:r>
            <w:r w:rsidR="00E34D45" w:rsidRPr="009B46AF">
              <w:rPr>
                <w:b/>
              </w:rPr>
              <w:t>т</w:t>
            </w:r>
            <w:r w:rsidR="00E34D45" w:rsidRPr="00E34D45">
              <w:rPr>
                <w:b/>
              </w:rPr>
              <w:t>орая часть заявкина участие в аукционе в электронной форме</w:t>
            </w:r>
            <w:r w:rsidR="00E34D45" w:rsidRPr="00E34D45">
              <w:t xml:space="preserve"> должна содержать:</w:t>
            </w:r>
          </w:p>
          <w:p w14:paraId="17976A57" w14:textId="77777777" w:rsidR="005F6D32" w:rsidRPr="00E34D45" w:rsidRDefault="005F6D32" w:rsidP="001017C7">
            <w:pPr>
              <w:tabs>
                <w:tab w:val="left" w:pos="1080"/>
              </w:tabs>
              <w:jc w:val="both"/>
            </w:pPr>
            <w:r w:rsidRPr="00E34D45">
              <w:t xml:space="preserve">1) </w:t>
            </w:r>
            <w:r w:rsidR="00BC3337" w:rsidRPr="00BC3337">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r w:rsidR="00D21FE4">
              <w:t xml:space="preserve">– </w:t>
            </w:r>
            <w:r w:rsidR="00D21FE4" w:rsidRPr="00F2369C">
              <w:rPr>
                <w:b/>
              </w:rPr>
              <w:t>установлено;</w:t>
            </w:r>
            <w:r w:rsidR="00BC3337" w:rsidRPr="00BC3337">
              <w:t>;</w:t>
            </w:r>
          </w:p>
          <w:p w14:paraId="26D74C1F" w14:textId="77777777" w:rsidR="00BC3337" w:rsidRDefault="005F6D32" w:rsidP="001017C7">
            <w:pPr>
              <w:tabs>
                <w:tab w:val="left" w:pos="1080"/>
              </w:tabs>
              <w:jc w:val="both"/>
            </w:pPr>
            <w:r w:rsidRPr="00E34D45">
              <w:t xml:space="preserve">2) </w:t>
            </w:r>
            <w:r w:rsidR="00BC3337" w:rsidRPr="00BC3337">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r w:rsidR="00D21FE4">
              <w:t xml:space="preserve">– </w:t>
            </w:r>
            <w:r w:rsidR="00D21FE4" w:rsidRPr="00F2369C">
              <w:rPr>
                <w:b/>
              </w:rPr>
              <w:t>установлено;</w:t>
            </w:r>
            <w:r w:rsidR="00BC3337" w:rsidRPr="00BC3337">
              <w:t>;</w:t>
            </w:r>
          </w:p>
          <w:p w14:paraId="2C9003CD" w14:textId="77777777" w:rsidR="00BC3337" w:rsidRDefault="005F6D32" w:rsidP="001017C7">
            <w:pPr>
              <w:tabs>
                <w:tab w:val="left" w:pos="1080"/>
              </w:tabs>
              <w:jc w:val="both"/>
            </w:pPr>
            <w:r w:rsidRPr="00E34D45">
              <w:lastRenderedPageBreak/>
              <w:t xml:space="preserve">3) </w:t>
            </w:r>
            <w:r w:rsidR="00BC3337" w:rsidRPr="00BC3337">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21FE4">
              <w:t xml:space="preserve"> – </w:t>
            </w:r>
            <w:r w:rsidR="00D21FE4" w:rsidRPr="00F2369C">
              <w:rPr>
                <w:b/>
              </w:rPr>
              <w:t>установлено</w:t>
            </w:r>
            <w:r w:rsidR="00BC3337" w:rsidRPr="00BC3337">
              <w:t>;</w:t>
            </w:r>
          </w:p>
          <w:p w14:paraId="2BEE8E57" w14:textId="77777777" w:rsidR="00BC3337" w:rsidRPr="00E34D45" w:rsidRDefault="005F6D32" w:rsidP="001017C7">
            <w:pPr>
              <w:tabs>
                <w:tab w:val="left" w:pos="1080"/>
              </w:tabs>
              <w:jc w:val="both"/>
            </w:pPr>
            <w:r w:rsidRPr="00E34D45">
              <w:t xml:space="preserve">4) </w:t>
            </w:r>
            <w:r w:rsidR="00BC3337" w:rsidRPr="00BC333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21FE4">
              <w:t xml:space="preserve">– </w:t>
            </w:r>
            <w:r w:rsidR="00D21FE4" w:rsidRPr="00F2369C">
              <w:rPr>
                <w:b/>
              </w:rPr>
              <w:t>установлено</w:t>
            </w:r>
            <w:r w:rsidR="00BC3337" w:rsidRPr="00BC3337">
              <w:t>;</w:t>
            </w:r>
          </w:p>
          <w:p w14:paraId="79D7624A" w14:textId="77777777" w:rsidR="00BC3337" w:rsidRDefault="005F6D32" w:rsidP="00BC3337">
            <w:pPr>
              <w:tabs>
                <w:tab w:val="left" w:pos="1080"/>
              </w:tabs>
              <w:jc w:val="both"/>
            </w:pPr>
            <w:r w:rsidRPr="00E34D45">
              <w:t xml:space="preserve">5) </w:t>
            </w:r>
            <w:r w:rsidR="00BC3337">
              <w:t>копия документа, подтверждающего полномочия лица действовать от имени участника конкурентной закупки за исключением случаев подписания заявки</w:t>
            </w:r>
            <w:r w:rsidR="00D21FE4">
              <w:t xml:space="preserve">– </w:t>
            </w:r>
            <w:r w:rsidR="00D21FE4" w:rsidRPr="00F2369C">
              <w:rPr>
                <w:b/>
              </w:rPr>
              <w:t>установлено</w:t>
            </w:r>
            <w:r w:rsidR="00BC3337">
              <w:t>:</w:t>
            </w:r>
          </w:p>
          <w:p w14:paraId="56E2A40C" w14:textId="77777777" w:rsidR="00BC3337" w:rsidRDefault="00BC3337" w:rsidP="00BC3337">
            <w:pPr>
              <w:tabs>
                <w:tab w:val="left" w:pos="1080"/>
              </w:tabs>
              <w:jc w:val="both"/>
            </w:pPr>
            <w:r>
              <w:t>а) индивидуальным предпринимателем, если участником такой закупки является индивидуальный предприниматель;</w:t>
            </w:r>
          </w:p>
          <w:p w14:paraId="4FBC413E" w14:textId="77777777" w:rsidR="00BC3337" w:rsidRPr="00110D3F" w:rsidRDefault="00BC3337" w:rsidP="001017C7">
            <w:pPr>
              <w:tabs>
                <w:tab w:val="left" w:pos="1080"/>
              </w:tabs>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041FBC0C" w14:textId="77777777" w:rsidR="00BC3337" w:rsidRPr="00110D3F" w:rsidRDefault="005F6D32" w:rsidP="001017C7">
            <w:pPr>
              <w:tabs>
                <w:tab w:val="left" w:pos="1080"/>
              </w:tabs>
              <w:jc w:val="both"/>
            </w:pPr>
            <w:r w:rsidRPr="00110D3F">
              <w:t xml:space="preserve">6) </w:t>
            </w:r>
            <w:r w:rsidR="00BC3337" w:rsidRPr="00BC3337">
              <w:t>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D21FE4">
              <w:t xml:space="preserve">и, являющихся предметом закупки– </w:t>
            </w:r>
            <w:r w:rsidR="00D21FE4" w:rsidRPr="00D21FE4">
              <w:rPr>
                <w:b/>
              </w:rPr>
              <w:t>не</w:t>
            </w:r>
            <w:r w:rsidR="00D21FE4" w:rsidRPr="00F2369C">
              <w:rPr>
                <w:b/>
              </w:rPr>
              <w:t>установлено;</w:t>
            </w:r>
            <w:r w:rsidR="00BC3337" w:rsidRPr="00BC3337">
              <w:t>;</w:t>
            </w:r>
          </w:p>
          <w:p w14:paraId="507DC7A3" w14:textId="77777777" w:rsidR="00BC3337" w:rsidRDefault="005F6D32" w:rsidP="001017C7">
            <w:pPr>
              <w:tabs>
                <w:tab w:val="left" w:pos="1080"/>
              </w:tabs>
              <w:jc w:val="both"/>
            </w:pPr>
            <w:r w:rsidRPr="00110D3F">
              <w:t xml:space="preserve">7) </w:t>
            </w:r>
            <w:r w:rsidR="00BC3337" w:rsidRPr="00BC3337">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00D21FE4">
              <w:t xml:space="preserve">– </w:t>
            </w:r>
            <w:r w:rsidR="00D21FE4" w:rsidRPr="00F2369C">
              <w:rPr>
                <w:b/>
              </w:rPr>
              <w:t>установлено</w:t>
            </w:r>
            <w:r w:rsidR="00BC3337" w:rsidRPr="00BC3337">
              <w:t>;</w:t>
            </w:r>
          </w:p>
          <w:p w14:paraId="0460A9A9" w14:textId="77777777" w:rsidR="00BC3337" w:rsidRDefault="00BC3337" w:rsidP="00BC3337">
            <w:pPr>
              <w:tabs>
                <w:tab w:val="left" w:pos="1080"/>
              </w:tabs>
              <w:jc w:val="both"/>
            </w:pPr>
            <w: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r w:rsidR="00D21FE4" w:rsidRPr="000C6AEA">
              <w:rPr>
                <w:b/>
              </w:rPr>
              <w:t xml:space="preserve">– </w:t>
            </w:r>
            <w:r w:rsidR="000C6AEA" w:rsidRPr="000C6AEA">
              <w:rPr>
                <w:b/>
              </w:rPr>
              <w:t>не</w:t>
            </w:r>
            <w:r w:rsidR="00391EB5">
              <w:rPr>
                <w:b/>
              </w:rPr>
              <w:t xml:space="preserve"> </w:t>
            </w:r>
            <w:r w:rsidR="00D21FE4" w:rsidRPr="00F2369C">
              <w:rPr>
                <w:b/>
              </w:rPr>
              <w:t>установлено;</w:t>
            </w:r>
          </w:p>
          <w:p w14:paraId="0B596C06" w14:textId="77777777" w:rsidR="00391EB5" w:rsidRDefault="00BC3337" w:rsidP="00391EB5">
            <w:pPr>
              <w:tabs>
                <w:tab w:val="left" w:pos="1080"/>
              </w:tabs>
              <w:jc w:val="both"/>
            </w:pPr>
            <w: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r w:rsidR="00391EB5">
              <w:t xml:space="preserve"> - </w:t>
            </w:r>
            <w:r w:rsidR="00391EB5" w:rsidRPr="000C6AEA">
              <w:rPr>
                <w:b/>
              </w:rPr>
              <w:t>не</w:t>
            </w:r>
            <w:r w:rsidR="00391EB5">
              <w:rPr>
                <w:b/>
              </w:rPr>
              <w:t xml:space="preserve"> </w:t>
            </w:r>
            <w:r w:rsidR="00391EB5" w:rsidRPr="00F2369C">
              <w:rPr>
                <w:b/>
              </w:rPr>
              <w:t>установлено;</w:t>
            </w:r>
          </w:p>
          <w:p w14:paraId="0091DB6E" w14:textId="77777777" w:rsidR="00391EB5" w:rsidRDefault="00BC3337" w:rsidP="00391EB5">
            <w:pPr>
              <w:tabs>
                <w:tab w:val="left" w:pos="1080"/>
              </w:tabs>
              <w:jc w:val="both"/>
            </w:pPr>
            <w:r>
              <w:t>б) банковская гарантия или ее копия, если в качестве обеспечения заявки на участие в конкурентной закупке такой закупки предоставляется банковская гарантия</w:t>
            </w:r>
            <w:r w:rsidR="00391EB5">
              <w:t xml:space="preserve"> - </w:t>
            </w:r>
            <w:r w:rsidR="00391EB5" w:rsidRPr="000C6AEA">
              <w:rPr>
                <w:b/>
              </w:rPr>
              <w:t>не</w:t>
            </w:r>
            <w:r w:rsidR="00391EB5">
              <w:rPr>
                <w:b/>
              </w:rPr>
              <w:t xml:space="preserve"> </w:t>
            </w:r>
            <w:r w:rsidR="00391EB5" w:rsidRPr="00F2369C">
              <w:rPr>
                <w:b/>
              </w:rPr>
              <w:lastRenderedPageBreak/>
              <w:t>установлено;</w:t>
            </w:r>
          </w:p>
          <w:p w14:paraId="769BB5BE" w14:textId="77777777" w:rsidR="005F6D32" w:rsidRPr="00110D3F" w:rsidRDefault="00BC3337" w:rsidP="001017C7">
            <w:pPr>
              <w:tabs>
                <w:tab w:val="left" w:pos="1080"/>
              </w:tabs>
              <w:jc w:val="both"/>
            </w:pPr>
            <w:r>
              <w:t>9</w:t>
            </w:r>
            <w:r w:rsidR="005F6D32" w:rsidRPr="00110D3F">
              <w:t>) документ, декларирующий следующее</w:t>
            </w:r>
            <w:r w:rsidR="000C6AEA">
              <w:t xml:space="preserve">– </w:t>
            </w:r>
            <w:r w:rsidR="000C6AEA" w:rsidRPr="00F2369C">
              <w:rPr>
                <w:b/>
              </w:rPr>
              <w:t>установлено;</w:t>
            </w:r>
            <w:r w:rsidR="005F6D32" w:rsidRPr="00110D3F">
              <w:t>:</w:t>
            </w:r>
          </w:p>
          <w:p w14:paraId="4E982F5D" w14:textId="77777777" w:rsidR="00BC3337" w:rsidRDefault="005F6D32" w:rsidP="001017C7">
            <w:pPr>
              <w:tabs>
                <w:tab w:val="left" w:pos="1080"/>
              </w:tabs>
              <w:jc w:val="both"/>
            </w:pPr>
            <w:r w:rsidRPr="00110D3F">
              <w:t xml:space="preserve">– </w:t>
            </w:r>
            <w:r w:rsidR="00BC3337" w:rsidRPr="00BC3337">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rsidR="000C6AEA">
              <w:t xml:space="preserve"> – </w:t>
            </w:r>
            <w:r w:rsidR="000C6AEA" w:rsidRPr="00F2369C">
              <w:rPr>
                <w:b/>
              </w:rPr>
              <w:t>установлено</w:t>
            </w:r>
            <w:r w:rsidR="00BC3337" w:rsidRPr="00BC3337">
              <w:t>;</w:t>
            </w:r>
          </w:p>
          <w:p w14:paraId="3F5DD309" w14:textId="77777777" w:rsidR="00BC3337" w:rsidRDefault="005F6D32" w:rsidP="001017C7">
            <w:pPr>
              <w:tabs>
                <w:tab w:val="left" w:pos="1080"/>
              </w:tabs>
              <w:jc w:val="both"/>
            </w:pPr>
            <w:r w:rsidRPr="00110D3F">
              <w:t xml:space="preserve">– </w:t>
            </w:r>
            <w:r w:rsidR="00052BEA" w:rsidRPr="00BC3337">
              <w:t>не приостановление</w:t>
            </w:r>
            <w:r w:rsidR="00BC3337" w:rsidRPr="00BC3337">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r w:rsidR="000C6AEA">
              <w:t xml:space="preserve">– </w:t>
            </w:r>
            <w:r w:rsidR="000C6AEA" w:rsidRPr="00F2369C">
              <w:rPr>
                <w:b/>
              </w:rPr>
              <w:t>установлено</w:t>
            </w:r>
            <w:r w:rsidR="00BC3337" w:rsidRPr="00BC3337">
              <w:t>;</w:t>
            </w:r>
          </w:p>
          <w:p w14:paraId="0D75C85B" w14:textId="77777777" w:rsidR="00BC3337" w:rsidRDefault="005F6D32" w:rsidP="001017C7">
            <w:pPr>
              <w:tabs>
                <w:tab w:val="left" w:pos="1080"/>
              </w:tabs>
              <w:jc w:val="both"/>
            </w:pPr>
            <w:r w:rsidRPr="00110D3F">
              <w:t xml:space="preserve">– </w:t>
            </w:r>
            <w:r w:rsidR="00BC3337" w:rsidRPr="00BC3337">
              <w:t>отсутствие у участника конкурентной закупки с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rsidR="000C6AEA">
              <w:t xml:space="preserve">– </w:t>
            </w:r>
            <w:r w:rsidR="000C6AEA" w:rsidRPr="00F2369C">
              <w:rPr>
                <w:b/>
              </w:rPr>
              <w:t>установлено</w:t>
            </w:r>
            <w:r w:rsidR="00BC3337" w:rsidRPr="00BC3337">
              <w:t>;</w:t>
            </w:r>
          </w:p>
          <w:p w14:paraId="7A93F47E" w14:textId="77777777" w:rsidR="00BC3337" w:rsidRPr="00110D3F" w:rsidRDefault="005F6D32" w:rsidP="001017C7">
            <w:pPr>
              <w:tabs>
                <w:tab w:val="left" w:pos="1080"/>
              </w:tabs>
              <w:jc w:val="both"/>
            </w:pPr>
            <w:r w:rsidRPr="00110D3F">
              <w:t xml:space="preserve">– </w:t>
            </w:r>
            <w:r w:rsidR="00BC3337" w:rsidRPr="00BC3337">
              <w:t xml:space="preserve">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0C6AEA">
              <w:t xml:space="preserve">– </w:t>
            </w:r>
            <w:r w:rsidR="000C6AEA" w:rsidRPr="00F2369C">
              <w:rPr>
                <w:b/>
              </w:rPr>
              <w:t>установлено</w:t>
            </w:r>
            <w:r w:rsidR="00BC3337" w:rsidRPr="00BC3337">
              <w:t>;</w:t>
            </w:r>
          </w:p>
          <w:p w14:paraId="191770C6" w14:textId="77777777" w:rsidR="00BC3337" w:rsidRDefault="005F6D32" w:rsidP="001017C7">
            <w:pPr>
              <w:tabs>
                <w:tab w:val="left" w:pos="1080"/>
              </w:tabs>
              <w:jc w:val="both"/>
            </w:pPr>
            <w:r w:rsidRPr="00110D3F">
              <w:t xml:space="preserve">– </w:t>
            </w:r>
            <w:r w:rsidR="00BC3337" w:rsidRPr="00BC3337">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00BC3337" w:rsidRPr="00BC3337">
              <w:lastRenderedPageBreak/>
              <w:t>статьей 19.28 Кодекса Российской Федерации об административных правонарушениях</w:t>
            </w:r>
            <w:r w:rsidR="000C6AEA">
              <w:t xml:space="preserve">– </w:t>
            </w:r>
            <w:r w:rsidR="000C6AEA" w:rsidRPr="00F2369C">
              <w:rPr>
                <w:b/>
              </w:rPr>
              <w:t>установлено</w:t>
            </w:r>
            <w:r w:rsidR="00BC3337" w:rsidRPr="00BC3337">
              <w:t>;</w:t>
            </w:r>
          </w:p>
          <w:p w14:paraId="334E1E18" w14:textId="77777777" w:rsidR="00BC3337" w:rsidRDefault="00BC3337" w:rsidP="001017C7">
            <w:pPr>
              <w:tabs>
                <w:tab w:val="left" w:pos="1080"/>
              </w:tabs>
              <w:jc w:val="both"/>
            </w:pPr>
            <w:r>
              <w:t>- -</w:t>
            </w:r>
            <w:r w:rsidRPr="00BC3337">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w:t>
            </w:r>
            <w:r>
              <w:t xml:space="preserve">етает права на такие результаты – </w:t>
            </w:r>
            <w:r w:rsidRPr="00BC3337">
              <w:rPr>
                <w:b/>
              </w:rPr>
              <w:t>не установлено</w:t>
            </w:r>
            <w:r>
              <w:t>;</w:t>
            </w:r>
          </w:p>
          <w:p w14:paraId="56E5411B" w14:textId="77777777" w:rsidR="00BC3337" w:rsidRPr="007B7CD1" w:rsidRDefault="00BC3337" w:rsidP="001017C7">
            <w:pPr>
              <w:tabs>
                <w:tab w:val="left" w:pos="1080"/>
              </w:tabs>
              <w:jc w:val="both"/>
            </w:pPr>
            <w:r>
              <w:t>-</w:t>
            </w:r>
            <w:r w:rsidRPr="00BC3337">
              <w:t>обладание участником конкурентной закупки правами использования результата интеллектуальной деятельности в случае использования такого рез</w:t>
            </w:r>
            <w:r>
              <w:t xml:space="preserve">ультата при исполнении договора – </w:t>
            </w:r>
            <w:r w:rsidRPr="00BC3337">
              <w:rPr>
                <w:b/>
              </w:rPr>
              <w:t>не установлено;</w:t>
            </w:r>
          </w:p>
          <w:p w14:paraId="33FF801A" w14:textId="77777777" w:rsidR="00F2369C" w:rsidRPr="009D3C43" w:rsidRDefault="00F2369C" w:rsidP="001017C7">
            <w:pPr>
              <w:tabs>
                <w:tab w:val="left" w:pos="1080"/>
              </w:tabs>
              <w:jc w:val="both"/>
              <w:rPr>
                <w:b/>
              </w:rPr>
            </w:pPr>
            <w:r>
              <w:t>10</w:t>
            </w:r>
            <w:r w:rsidR="005F6D32" w:rsidRPr="007B7CD1">
              <w:t xml:space="preserve">) </w:t>
            </w:r>
            <w:r w:rsidRPr="00F2369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F6D32" w:rsidRPr="00110D3F">
              <w:t xml:space="preserve"> – </w:t>
            </w:r>
            <w:r w:rsidR="005F6D32" w:rsidRPr="009D3C43">
              <w:rPr>
                <w:b/>
              </w:rPr>
              <w:t xml:space="preserve"> установлено;</w:t>
            </w:r>
          </w:p>
          <w:p w14:paraId="6BE2305F" w14:textId="77777777" w:rsidR="007D30B5" w:rsidRPr="007D30B5" w:rsidRDefault="00F2369C" w:rsidP="00C533D3">
            <w:pPr>
              <w:tabs>
                <w:tab w:val="left" w:pos="1080"/>
              </w:tabs>
              <w:jc w:val="both"/>
              <w:rPr>
                <w:b/>
                <w:bCs/>
              </w:rPr>
            </w:pPr>
            <w:r>
              <w:t>11</w:t>
            </w:r>
            <w:r w:rsidR="005F6D32" w:rsidRPr="00110D3F">
              <w:t xml:space="preserve">) </w:t>
            </w:r>
            <w:r w:rsidR="007D30B5" w:rsidRPr="00CE6BD2">
              <w:t>отсутствие в отношении участника закупки, его учредителей и руководителей возбужденных уголовных дел в сфере экономики</w:t>
            </w:r>
            <w:r w:rsidR="007D30B5">
              <w:t xml:space="preserve"> – </w:t>
            </w:r>
            <w:r w:rsidR="007D30B5" w:rsidRPr="007D30B5">
              <w:rPr>
                <w:b/>
                <w:bCs/>
              </w:rPr>
              <w:t>установлено;</w:t>
            </w:r>
          </w:p>
          <w:p w14:paraId="5F669EED" w14:textId="77777777" w:rsidR="001E756C" w:rsidRPr="00270CDE" w:rsidRDefault="007D30B5" w:rsidP="00C533D3">
            <w:pPr>
              <w:tabs>
                <w:tab w:val="left" w:pos="1080"/>
              </w:tabs>
              <w:jc w:val="both"/>
              <w:rPr>
                <w:b/>
              </w:rPr>
            </w:pPr>
            <w:r>
              <w:t xml:space="preserve">12) </w:t>
            </w:r>
            <w:r w:rsidR="00F2369C" w:rsidRPr="00F2369C">
              <w:t>наименование страны происхождения поставляемого товара,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w:t>
            </w:r>
            <w:r w:rsidR="00F2369C">
              <w:t xml:space="preserve"> настоящего Федерального закона – </w:t>
            </w:r>
            <w:r w:rsidR="00F2369C" w:rsidRPr="00F2369C">
              <w:rPr>
                <w:b/>
              </w:rPr>
              <w:t>установлено;</w:t>
            </w:r>
          </w:p>
        </w:tc>
      </w:tr>
      <w:tr w:rsidR="009215E7" w14:paraId="4B4FD2CA" w14:textId="77777777" w:rsidTr="00C2591C">
        <w:tc>
          <w:tcPr>
            <w:tcW w:w="566" w:type="dxa"/>
            <w:shd w:val="clear" w:color="auto" w:fill="auto"/>
          </w:tcPr>
          <w:p w14:paraId="37E5078C" w14:textId="77777777" w:rsidR="009215E7" w:rsidRDefault="009215E7" w:rsidP="009215E7">
            <w:pPr>
              <w:widowControl w:val="0"/>
              <w:autoSpaceDE w:val="0"/>
              <w:autoSpaceDN w:val="0"/>
              <w:adjustRightInd w:val="0"/>
              <w:jc w:val="center"/>
            </w:pPr>
            <w:r>
              <w:lastRenderedPageBreak/>
              <w:t>22</w:t>
            </w:r>
          </w:p>
        </w:tc>
        <w:tc>
          <w:tcPr>
            <w:tcW w:w="2978" w:type="dxa"/>
            <w:shd w:val="clear" w:color="auto" w:fill="auto"/>
          </w:tcPr>
          <w:p w14:paraId="685F57E7" w14:textId="77777777" w:rsidR="009215E7" w:rsidRPr="004A61FF" w:rsidRDefault="009215E7" w:rsidP="009215E7">
            <w:pPr>
              <w:widowControl w:val="0"/>
              <w:autoSpaceDE w:val="0"/>
              <w:autoSpaceDN w:val="0"/>
              <w:adjustRightInd w:val="0"/>
              <w:rPr>
                <w:b/>
              </w:rPr>
            </w:pPr>
            <w:r w:rsidRPr="00D31489">
              <w:rPr>
                <w:b/>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w:t>
            </w:r>
          </w:p>
        </w:tc>
        <w:tc>
          <w:tcPr>
            <w:tcW w:w="6521" w:type="dxa"/>
            <w:shd w:val="clear" w:color="auto" w:fill="auto"/>
          </w:tcPr>
          <w:p w14:paraId="2CBC3527" w14:textId="77777777" w:rsidR="009215E7" w:rsidRPr="00374218" w:rsidRDefault="00391EB5" w:rsidP="009215E7">
            <w:pPr>
              <w:tabs>
                <w:tab w:val="left" w:pos="1080"/>
              </w:tabs>
              <w:jc w:val="both"/>
            </w:pPr>
            <w:r>
              <w:t>Первая часть заявки должна</w:t>
            </w:r>
            <w:r w:rsidRPr="00D31489">
              <w:t xml:space="preserve"> содержать информацию (в объеме не менее того </w:t>
            </w:r>
            <w:r w:rsidRPr="00B526FD">
              <w:t>количества показателей, которое указано в Спецификации (приложение № 1 к документации об аукционе) позволяющих сделать вывод о</w:t>
            </w:r>
            <w:r w:rsidR="000E301C" w:rsidRPr="00B526FD">
              <w:t xml:space="preserve"> функциональных, технических и качественных характеристиках предлагаемого товара и его соответствии требованиям заказчика. Заявка участника не должна содержать двойных и неоднозначных предложений.</w:t>
            </w:r>
          </w:p>
        </w:tc>
      </w:tr>
      <w:tr w:rsidR="00C10A8B" w14:paraId="07624C1C" w14:textId="77777777" w:rsidTr="00C2591C">
        <w:tc>
          <w:tcPr>
            <w:tcW w:w="566" w:type="dxa"/>
            <w:shd w:val="clear" w:color="auto" w:fill="auto"/>
          </w:tcPr>
          <w:p w14:paraId="50565D02" w14:textId="77777777" w:rsidR="00C10A8B" w:rsidRDefault="00C10A8B" w:rsidP="00635B70">
            <w:pPr>
              <w:widowControl w:val="0"/>
              <w:autoSpaceDE w:val="0"/>
              <w:autoSpaceDN w:val="0"/>
              <w:adjustRightInd w:val="0"/>
              <w:jc w:val="center"/>
            </w:pPr>
            <w:r>
              <w:t>23</w:t>
            </w:r>
          </w:p>
        </w:tc>
        <w:tc>
          <w:tcPr>
            <w:tcW w:w="2978" w:type="dxa"/>
            <w:shd w:val="clear" w:color="auto" w:fill="auto"/>
          </w:tcPr>
          <w:p w14:paraId="1C3AF676" w14:textId="77777777" w:rsidR="00C10A8B" w:rsidRPr="0047407E" w:rsidRDefault="00C10A8B" w:rsidP="00635B70">
            <w:pPr>
              <w:widowControl w:val="0"/>
              <w:autoSpaceDE w:val="0"/>
              <w:autoSpaceDN w:val="0"/>
              <w:adjustRightInd w:val="0"/>
              <w:rPr>
                <w:b/>
              </w:rPr>
            </w:pPr>
            <w:r w:rsidRPr="0047407E">
              <w:rPr>
                <w:b/>
              </w:rPr>
              <w:t>Форма, порядок, дата и время окончания срока предоставления участникам закупки разъяснений положений документации о закупке</w:t>
            </w:r>
          </w:p>
        </w:tc>
        <w:tc>
          <w:tcPr>
            <w:tcW w:w="6521" w:type="dxa"/>
            <w:shd w:val="clear" w:color="auto" w:fill="auto"/>
          </w:tcPr>
          <w:p w14:paraId="1D0DD374" w14:textId="77777777" w:rsidR="00C10A8B" w:rsidRDefault="00C10A8B" w:rsidP="00635B70">
            <w:pPr>
              <w:widowControl w:val="0"/>
              <w:autoSpaceDE w:val="0"/>
              <w:autoSpaceDN w:val="0"/>
              <w:adjustRightInd w:val="0"/>
              <w:jc w:val="both"/>
              <w:rPr>
                <w:lang w:eastAsia="ar-SA"/>
              </w:rPr>
            </w:pPr>
            <w:r>
              <w:rPr>
                <w:lang w:eastAsia="ar-SA"/>
              </w:rPr>
              <w:t xml:space="preserve">Любой участник </w:t>
            </w:r>
            <w:r w:rsidR="00DD5B44" w:rsidRPr="00DD5B44">
              <w:rPr>
                <w:lang w:eastAsia="ar-SA"/>
              </w:rPr>
              <w:t>электронно</w:t>
            </w:r>
            <w:r w:rsidR="00DD5B44">
              <w:rPr>
                <w:lang w:eastAsia="ar-SA"/>
              </w:rPr>
              <w:t>го</w:t>
            </w:r>
            <w:r>
              <w:rPr>
                <w:lang w:eastAsia="ar-SA"/>
              </w:rPr>
              <w:t>аукциона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Закона 223-ФЗ.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вправе изменять предмет закупки и существенные условия проекта договора.</w:t>
            </w:r>
          </w:p>
          <w:p w14:paraId="3675C0AA" w14:textId="77777777" w:rsidR="00C10A8B" w:rsidRDefault="00C10A8B" w:rsidP="00635B70">
            <w:pPr>
              <w:widowControl w:val="0"/>
              <w:autoSpaceDE w:val="0"/>
              <w:autoSpaceDN w:val="0"/>
              <w:adjustRightInd w:val="0"/>
              <w:jc w:val="both"/>
              <w:rPr>
                <w:lang w:eastAsia="ar-SA"/>
              </w:rPr>
            </w:pPr>
            <w:r>
              <w:rPr>
                <w:lang w:eastAsia="ar-SA"/>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5E6D0416" w14:textId="77777777" w:rsidR="00C10A8B" w:rsidRDefault="00C10A8B" w:rsidP="00635B70">
            <w:pPr>
              <w:widowControl w:val="0"/>
              <w:autoSpaceDE w:val="0"/>
              <w:autoSpaceDN w:val="0"/>
              <w:adjustRightInd w:val="0"/>
              <w:jc w:val="both"/>
              <w:rPr>
                <w:lang w:eastAsia="ar-SA"/>
              </w:rPr>
            </w:pPr>
            <w:r>
              <w:rPr>
                <w:lang w:eastAsia="ar-SA"/>
              </w:rPr>
              <w:t xml:space="preserve">Заказчик по собственной инициативе или в соответствии с запросом участника закупки вправе принять решение о </w:t>
            </w:r>
            <w:r>
              <w:rPr>
                <w:lang w:eastAsia="ar-SA"/>
              </w:rPr>
              <w:lastRenderedPageBreak/>
              <w:t>внесении изменений в извещение и (или) документацию о закупке. Изменять предмет закупки не допускается.</w:t>
            </w:r>
          </w:p>
          <w:p w14:paraId="1742A107" w14:textId="77777777" w:rsidR="00C10A8B" w:rsidRDefault="00C10A8B" w:rsidP="00635B70">
            <w:pPr>
              <w:widowControl w:val="0"/>
              <w:autoSpaceDE w:val="0"/>
              <w:autoSpaceDN w:val="0"/>
              <w:adjustRightInd w:val="0"/>
              <w:jc w:val="both"/>
              <w:rPr>
                <w:lang w:eastAsia="ar-SA"/>
              </w:rPr>
            </w:pPr>
            <w:r>
              <w:rPr>
                <w:lang w:eastAsia="ar-SA"/>
              </w:rPr>
              <w:t>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14:paraId="722845A2" w14:textId="77777777" w:rsidR="00C10A8B" w:rsidRDefault="00C10A8B" w:rsidP="00635B70">
            <w:pPr>
              <w:widowControl w:val="0"/>
              <w:autoSpaceDE w:val="0"/>
              <w:autoSpaceDN w:val="0"/>
              <w:adjustRightInd w:val="0"/>
              <w:jc w:val="both"/>
              <w:rPr>
                <w:lang w:eastAsia="ar-SA"/>
              </w:rPr>
            </w:pPr>
            <w:r>
              <w:rPr>
                <w:lang w:eastAsia="ar-SA"/>
              </w:rPr>
              <w:t xml:space="preserve">В результате внесения указанных изменений срок подачи заявок на участие в </w:t>
            </w:r>
            <w:r w:rsidR="00DD5B44" w:rsidRPr="00DD5B44">
              <w:rPr>
                <w:lang w:eastAsia="ar-SA"/>
              </w:rPr>
              <w:t xml:space="preserve">электронном </w:t>
            </w:r>
            <w:r>
              <w:rPr>
                <w:lang w:eastAsia="ar-SA"/>
              </w:rPr>
              <w:t xml:space="preserve">аукционе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w:t>
            </w:r>
            <w:r w:rsidR="00DD5B44">
              <w:rPr>
                <w:lang w:eastAsia="ar-SA"/>
              </w:rPr>
              <w:t xml:space="preserve">в </w:t>
            </w:r>
            <w:r w:rsidR="00DD5B44" w:rsidRPr="00DD5B44">
              <w:rPr>
                <w:lang w:eastAsia="ar-SA"/>
              </w:rPr>
              <w:t xml:space="preserve">электронном </w:t>
            </w:r>
            <w:r>
              <w:rPr>
                <w:lang w:eastAsia="ar-SA"/>
              </w:rPr>
              <w:t>аукционе, установленного настоящей документацией о закупке.</w:t>
            </w:r>
          </w:p>
          <w:p w14:paraId="0E044B9F" w14:textId="77777777" w:rsidR="00C10A8B" w:rsidRDefault="00C10A8B" w:rsidP="00635B70">
            <w:pPr>
              <w:widowControl w:val="0"/>
              <w:autoSpaceDE w:val="0"/>
              <w:autoSpaceDN w:val="0"/>
              <w:adjustRightInd w:val="0"/>
              <w:jc w:val="both"/>
              <w:rPr>
                <w:lang w:eastAsia="ar-SA"/>
              </w:rPr>
            </w:pPr>
            <w:r>
              <w:rPr>
                <w:lang w:eastAsia="ar-SA"/>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55D5B84D" w14:textId="77777777" w:rsidR="00C10A8B" w:rsidRDefault="00C10A8B" w:rsidP="00635B70">
            <w:pPr>
              <w:widowControl w:val="0"/>
              <w:autoSpaceDE w:val="0"/>
              <w:autoSpaceDN w:val="0"/>
              <w:adjustRightInd w:val="0"/>
              <w:jc w:val="both"/>
              <w:rPr>
                <w:lang w:eastAsia="ar-SA"/>
              </w:rPr>
            </w:pPr>
            <w:r>
              <w:rPr>
                <w:lang w:eastAsia="ar-SA"/>
              </w:rPr>
              <w:t xml:space="preserve">Заказчик вправе отменить проведение </w:t>
            </w:r>
            <w:r w:rsidR="00DD5B44" w:rsidRPr="00DD5B44">
              <w:rPr>
                <w:lang w:eastAsia="ar-SA"/>
              </w:rPr>
              <w:t>электронно</w:t>
            </w:r>
            <w:r w:rsidR="00DD5B44">
              <w:rPr>
                <w:lang w:eastAsia="ar-SA"/>
              </w:rPr>
              <w:t>го</w:t>
            </w:r>
            <w:r>
              <w:rPr>
                <w:lang w:eastAsia="ar-SA"/>
              </w:rPr>
              <w:t>аукциона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14:paraId="030C3BE4" w14:textId="77777777" w:rsidR="00C10A8B" w:rsidRPr="00DC2C36" w:rsidRDefault="0077754E" w:rsidP="002A1AFB">
            <w:pPr>
              <w:jc w:val="both"/>
            </w:pPr>
            <w:r w:rsidRPr="001B72E3">
              <w:t xml:space="preserve">Дата </w:t>
            </w:r>
            <w:r w:rsidRPr="00823027">
              <w:t xml:space="preserve">окончания </w:t>
            </w:r>
            <w:r w:rsidRPr="000B2CB8">
              <w:t xml:space="preserve">срока предоставления участникам электронного аукциона разъяснений положений документации об </w:t>
            </w:r>
            <w:r w:rsidRPr="00C918B5">
              <w:t xml:space="preserve">аукционе: </w:t>
            </w:r>
            <w:r w:rsidR="00B37F99" w:rsidRPr="00C918B5">
              <w:t>в течение трех рабочих дней с даты поступления запроса, при условии, что такой запрос</w:t>
            </w:r>
            <w:r w:rsidR="00E7166D" w:rsidRPr="00C918B5">
              <w:t xml:space="preserve"> поступил не позднее </w:t>
            </w:r>
            <w:r w:rsidR="002A1AFB">
              <w:t xml:space="preserve">8 ноября </w:t>
            </w:r>
            <w:r w:rsidR="007D30B5" w:rsidRPr="003B4F36">
              <w:t xml:space="preserve"> </w:t>
            </w:r>
            <w:r w:rsidR="00B37F99" w:rsidRPr="003B4F36">
              <w:t>202</w:t>
            </w:r>
            <w:r w:rsidR="00A227CA" w:rsidRPr="003B4F36">
              <w:t>1</w:t>
            </w:r>
            <w:r w:rsidR="00B37F99" w:rsidRPr="003B4F36">
              <w:t xml:space="preserve"> года</w:t>
            </w:r>
            <w:r w:rsidRPr="003B4F36">
              <w:t>.</w:t>
            </w:r>
          </w:p>
        </w:tc>
      </w:tr>
      <w:tr w:rsidR="00110D3F" w14:paraId="1C0972B9" w14:textId="77777777" w:rsidTr="00C2591C">
        <w:tc>
          <w:tcPr>
            <w:tcW w:w="566" w:type="dxa"/>
            <w:shd w:val="clear" w:color="auto" w:fill="auto"/>
          </w:tcPr>
          <w:p w14:paraId="610E7D14" w14:textId="77777777" w:rsidR="00110D3F" w:rsidRDefault="00C10A8B" w:rsidP="00C10A8B">
            <w:pPr>
              <w:widowControl w:val="0"/>
              <w:autoSpaceDE w:val="0"/>
              <w:autoSpaceDN w:val="0"/>
              <w:adjustRightInd w:val="0"/>
              <w:jc w:val="center"/>
            </w:pPr>
            <w:r>
              <w:lastRenderedPageBreak/>
              <w:t>24</w:t>
            </w:r>
          </w:p>
        </w:tc>
        <w:tc>
          <w:tcPr>
            <w:tcW w:w="2978" w:type="dxa"/>
            <w:shd w:val="clear" w:color="auto" w:fill="auto"/>
          </w:tcPr>
          <w:p w14:paraId="03E14DDD" w14:textId="77777777" w:rsidR="00110D3F" w:rsidRPr="0047407E" w:rsidRDefault="00110D3F" w:rsidP="001017C7">
            <w:pPr>
              <w:widowControl w:val="0"/>
              <w:autoSpaceDE w:val="0"/>
              <w:autoSpaceDN w:val="0"/>
              <w:adjustRightInd w:val="0"/>
              <w:rPr>
                <w:b/>
              </w:rPr>
            </w:pPr>
            <w:r w:rsidRPr="0047407E">
              <w:rPr>
                <w:b/>
              </w:rPr>
              <w:t>Размер обеспечения заявки на участие в закупке, срок и порядок его внесения</w:t>
            </w:r>
          </w:p>
        </w:tc>
        <w:tc>
          <w:tcPr>
            <w:tcW w:w="6521" w:type="dxa"/>
            <w:shd w:val="clear" w:color="auto" w:fill="auto"/>
          </w:tcPr>
          <w:p w14:paraId="7574C729" w14:textId="77777777" w:rsidR="00110D3F" w:rsidRPr="00964F50" w:rsidRDefault="00110D3F" w:rsidP="001017C7">
            <w:pPr>
              <w:widowControl w:val="0"/>
              <w:autoSpaceDE w:val="0"/>
              <w:autoSpaceDN w:val="0"/>
              <w:adjustRightInd w:val="0"/>
              <w:rPr>
                <w:bCs/>
              </w:rPr>
            </w:pPr>
            <w:r w:rsidRPr="00964F50">
              <w:rPr>
                <w:bCs/>
              </w:rPr>
              <w:t>Не установлено</w:t>
            </w:r>
          </w:p>
        </w:tc>
      </w:tr>
      <w:tr w:rsidR="001017C7" w14:paraId="2658F46E" w14:textId="77777777" w:rsidTr="00C2591C">
        <w:tc>
          <w:tcPr>
            <w:tcW w:w="566" w:type="dxa"/>
            <w:shd w:val="clear" w:color="auto" w:fill="auto"/>
          </w:tcPr>
          <w:p w14:paraId="3182DC61" w14:textId="77777777" w:rsidR="001017C7" w:rsidRDefault="00C03617" w:rsidP="00C10A8B">
            <w:pPr>
              <w:widowControl w:val="0"/>
              <w:autoSpaceDE w:val="0"/>
              <w:autoSpaceDN w:val="0"/>
              <w:adjustRightInd w:val="0"/>
              <w:jc w:val="center"/>
            </w:pPr>
            <w:r>
              <w:t>2</w:t>
            </w:r>
            <w:r w:rsidR="00C10A8B">
              <w:t>5</w:t>
            </w:r>
          </w:p>
        </w:tc>
        <w:tc>
          <w:tcPr>
            <w:tcW w:w="2978" w:type="dxa"/>
            <w:shd w:val="clear" w:color="auto" w:fill="auto"/>
          </w:tcPr>
          <w:p w14:paraId="044D3F6C" w14:textId="77777777" w:rsidR="001017C7" w:rsidRPr="0047407E" w:rsidRDefault="001017C7" w:rsidP="001017C7">
            <w:pPr>
              <w:widowControl w:val="0"/>
              <w:tabs>
                <w:tab w:val="left" w:pos="9355"/>
              </w:tabs>
              <w:autoSpaceDE w:val="0"/>
              <w:autoSpaceDN w:val="0"/>
              <w:adjustRightInd w:val="0"/>
              <w:ind w:right="-6"/>
              <w:jc w:val="both"/>
              <w:rPr>
                <w:b/>
              </w:rPr>
            </w:pPr>
            <w:r w:rsidRPr="0047407E">
              <w:rPr>
                <w:b/>
              </w:rPr>
              <w:t>Размер обеспечения исполнения договора</w:t>
            </w:r>
            <w:r w:rsidR="000472EE">
              <w:rPr>
                <w:b/>
              </w:rPr>
              <w:t xml:space="preserve"> и порядок его предоставления.</w:t>
            </w:r>
          </w:p>
        </w:tc>
        <w:tc>
          <w:tcPr>
            <w:tcW w:w="6521" w:type="dxa"/>
            <w:shd w:val="clear" w:color="auto" w:fill="auto"/>
          </w:tcPr>
          <w:p w14:paraId="2286BEF8" w14:textId="77777777" w:rsidR="000472EE" w:rsidRPr="00D15597" w:rsidRDefault="000C6AEA" w:rsidP="001017C7">
            <w:pPr>
              <w:widowControl w:val="0"/>
              <w:shd w:val="clear" w:color="auto" w:fill="FFFFFF"/>
              <w:tabs>
                <w:tab w:val="left" w:pos="284"/>
              </w:tabs>
              <w:autoSpaceDE w:val="0"/>
              <w:autoSpaceDN w:val="0"/>
              <w:adjustRightInd w:val="0"/>
              <w:spacing w:line="274" w:lineRule="exact"/>
              <w:jc w:val="both"/>
            </w:pPr>
            <w:r w:rsidRPr="00964F50">
              <w:rPr>
                <w:bCs/>
              </w:rPr>
              <w:t xml:space="preserve"> Не установлено</w:t>
            </w:r>
          </w:p>
        </w:tc>
      </w:tr>
      <w:tr w:rsidR="001017C7" w:rsidRPr="00214130" w14:paraId="711320EA" w14:textId="77777777" w:rsidTr="00C2591C">
        <w:tc>
          <w:tcPr>
            <w:tcW w:w="566" w:type="dxa"/>
            <w:shd w:val="clear" w:color="auto" w:fill="auto"/>
          </w:tcPr>
          <w:p w14:paraId="3DA5EC9D" w14:textId="77777777" w:rsidR="001017C7" w:rsidRPr="00964F50" w:rsidRDefault="00C03617" w:rsidP="00C10A8B">
            <w:pPr>
              <w:widowControl w:val="0"/>
              <w:tabs>
                <w:tab w:val="num" w:pos="-360"/>
                <w:tab w:val="left" w:pos="9355"/>
              </w:tabs>
              <w:autoSpaceDE w:val="0"/>
              <w:autoSpaceDN w:val="0"/>
              <w:adjustRightInd w:val="0"/>
              <w:ind w:right="-6"/>
              <w:jc w:val="center"/>
              <w:rPr>
                <w:color w:val="000000"/>
                <w:spacing w:val="-3"/>
              </w:rPr>
            </w:pPr>
            <w:r>
              <w:rPr>
                <w:color w:val="000000"/>
                <w:spacing w:val="-3"/>
              </w:rPr>
              <w:t>2</w:t>
            </w:r>
            <w:r w:rsidR="00C10A8B">
              <w:rPr>
                <w:color w:val="000000"/>
                <w:spacing w:val="-3"/>
              </w:rPr>
              <w:t>6</w:t>
            </w:r>
          </w:p>
        </w:tc>
        <w:tc>
          <w:tcPr>
            <w:tcW w:w="2978" w:type="dxa"/>
            <w:shd w:val="clear" w:color="auto" w:fill="auto"/>
          </w:tcPr>
          <w:p w14:paraId="217315E8" w14:textId="77777777" w:rsidR="001017C7" w:rsidRPr="0047407E" w:rsidRDefault="001017C7" w:rsidP="001017C7">
            <w:pPr>
              <w:widowControl w:val="0"/>
              <w:tabs>
                <w:tab w:val="left" w:pos="9355"/>
              </w:tabs>
              <w:autoSpaceDE w:val="0"/>
              <w:autoSpaceDN w:val="0"/>
              <w:adjustRightInd w:val="0"/>
              <w:ind w:right="-6"/>
              <w:jc w:val="both"/>
              <w:rPr>
                <w:b/>
              </w:rPr>
            </w:pPr>
            <w:r w:rsidRPr="0047407E">
              <w:rPr>
                <w:b/>
              </w:rPr>
              <w:t>Реквизиты счета для перечисления средств, в качестве обеспечения договора</w:t>
            </w:r>
          </w:p>
        </w:tc>
        <w:tc>
          <w:tcPr>
            <w:tcW w:w="6521" w:type="dxa"/>
            <w:shd w:val="clear" w:color="auto" w:fill="auto"/>
          </w:tcPr>
          <w:p w14:paraId="571C3B13" w14:textId="77777777" w:rsidR="001017C7" w:rsidRPr="0070371C" w:rsidRDefault="000C6AEA" w:rsidP="00227F34">
            <w:pPr>
              <w:widowControl w:val="0"/>
              <w:shd w:val="clear" w:color="auto" w:fill="FFFFFF"/>
              <w:suppressAutoHyphens/>
              <w:autoSpaceDE w:val="0"/>
              <w:autoSpaceDN w:val="0"/>
              <w:adjustRightInd w:val="0"/>
              <w:spacing w:line="189" w:lineRule="atLeast"/>
              <w:jc w:val="both"/>
            </w:pPr>
            <w:r>
              <w:rPr>
                <w:color w:val="000000"/>
              </w:rPr>
              <w:t>Не установлено</w:t>
            </w:r>
          </w:p>
        </w:tc>
      </w:tr>
      <w:tr w:rsidR="00110D3F" w:rsidRPr="00214130" w14:paraId="5BB02D71" w14:textId="77777777" w:rsidTr="00C2591C">
        <w:tc>
          <w:tcPr>
            <w:tcW w:w="566" w:type="dxa"/>
            <w:shd w:val="clear" w:color="auto" w:fill="auto"/>
          </w:tcPr>
          <w:p w14:paraId="05E2A91F" w14:textId="77777777" w:rsidR="00110D3F" w:rsidRPr="00964F50" w:rsidRDefault="000F669B" w:rsidP="001017C7">
            <w:pPr>
              <w:widowControl w:val="0"/>
              <w:tabs>
                <w:tab w:val="num" w:pos="-360"/>
                <w:tab w:val="left" w:pos="9355"/>
              </w:tabs>
              <w:autoSpaceDE w:val="0"/>
              <w:autoSpaceDN w:val="0"/>
              <w:adjustRightInd w:val="0"/>
              <w:ind w:right="-6"/>
              <w:jc w:val="center"/>
              <w:rPr>
                <w:color w:val="000000"/>
                <w:spacing w:val="-3"/>
              </w:rPr>
            </w:pPr>
            <w:r>
              <w:rPr>
                <w:color w:val="000000"/>
                <w:spacing w:val="-3"/>
              </w:rPr>
              <w:t>27</w:t>
            </w:r>
          </w:p>
        </w:tc>
        <w:tc>
          <w:tcPr>
            <w:tcW w:w="2978" w:type="dxa"/>
            <w:shd w:val="clear" w:color="auto" w:fill="auto"/>
          </w:tcPr>
          <w:p w14:paraId="637EC454" w14:textId="77777777" w:rsidR="00110D3F" w:rsidRPr="0047407E" w:rsidRDefault="00110D3F" w:rsidP="001017C7">
            <w:pPr>
              <w:widowControl w:val="0"/>
              <w:tabs>
                <w:tab w:val="left" w:pos="9355"/>
              </w:tabs>
              <w:autoSpaceDE w:val="0"/>
              <w:autoSpaceDN w:val="0"/>
              <w:adjustRightInd w:val="0"/>
              <w:ind w:right="-6"/>
              <w:rPr>
                <w:b/>
              </w:rPr>
            </w:pPr>
            <w:r w:rsidRPr="0047407E">
              <w:rPr>
                <w:b/>
              </w:rPr>
              <w:t>Требования к сроку и (или) объему предоставления гарантий качества товаров, работ, услуг (при необходимости).</w:t>
            </w:r>
          </w:p>
          <w:p w14:paraId="113EC1F4" w14:textId="77777777" w:rsidR="00110D3F" w:rsidRPr="0047407E" w:rsidRDefault="00110D3F" w:rsidP="001017C7">
            <w:pPr>
              <w:widowControl w:val="0"/>
              <w:tabs>
                <w:tab w:val="left" w:pos="9355"/>
              </w:tabs>
              <w:autoSpaceDE w:val="0"/>
              <w:autoSpaceDN w:val="0"/>
              <w:adjustRightInd w:val="0"/>
              <w:ind w:right="-6"/>
              <w:rPr>
                <w:b/>
              </w:rPr>
            </w:pPr>
          </w:p>
          <w:p w14:paraId="2FA375A6" w14:textId="77777777" w:rsidR="00110D3F" w:rsidRPr="0047407E" w:rsidRDefault="00110D3F" w:rsidP="001017C7">
            <w:pPr>
              <w:widowControl w:val="0"/>
              <w:tabs>
                <w:tab w:val="left" w:pos="9355"/>
              </w:tabs>
              <w:autoSpaceDE w:val="0"/>
              <w:autoSpaceDN w:val="0"/>
              <w:adjustRightInd w:val="0"/>
              <w:ind w:right="-6"/>
              <w:rPr>
                <w:b/>
              </w:rPr>
            </w:pPr>
          </w:p>
        </w:tc>
        <w:tc>
          <w:tcPr>
            <w:tcW w:w="6521" w:type="dxa"/>
            <w:shd w:val="clear" w:color="auto" w:fill="auto"/>
          </w:tcPr>
          <w:p w14:paraId="2CE52A23" w14:textId="1D23CBEF" w:rsidR="004604DA" w:rsidRPr="00D002CE" w:rsidRDefault="004604DA" w:rsidP="004604DA">
            <w:pPr>
              <w:ind w:firstLine="709"/>
              <w:jc w:val="both"/>
            </w:pPr>
            <w:r w:rsidRPr="00D002CE">
              <w:t xml:space="preserve">Поставляемый товар должен быть новым товаром (товаром, который не был в употреблении, в том числе который не был восстановлен, не были восстановлены потребительские свойства); соответствовать требованиям </w:t>
            </w:r>
            <w:r w:rsidR="00D932FD" w:rsidRPr="00D932FD">
              <w:t>ГОСТ 55475-2013</w:t>
            </w:r>
            <w:r w:rsidRPr="00D002CE">
              <w:t>; а также иным обязательным требованиям российского законодательства.</w:t>
            </w:r>
          </w:p>
          <w:p w14:paraId="6E8E4978" w14:textId="77777777" w:rsidR="004604DA" w:rsidRPr="00D002CE" w:rsidRDefault="004604DA" w:rsidP="004604DA">
            <w:pPr>
              <w:tabs>
                <w:tab w:val="left" w:pos="4886"/>
              </w:tabs>
              <w:ind w:firstLine="709"/>
              <w:jc w:val="both"/>
              <w:rPr>
                <w:b/>
              </w:rPr>
            </w:pPr>
            <w:r w:rsidRPr="00D002CE">
              <w:t>Поставщик гарантирует качество, безопасность поставляемого товара в соответствии с действующими стандартами, утвержденными на данный вид товара, наличие сертификатов, обязательных для данного вида товара, оформленных в соответствии с российскими стандартами.</w:t>
            </w:r>
          </w:p>
          <w:p w14:paraId="63A568BE" w14:textId="77777777" w:rsidR="001F53C7" w:rsidRPr="001F53C7" w:rsidRDefault="001F53C7" w:rsidP="001F53C7">
            <w:pPr>
              <w:jc w:val="both"/>
            </w:pPr>
          </w:p>
        </w:tc>
      </w:tr>
      <w:tr w:rsidR="00110D3F" w:rsidRPr="00214130" w14:paraId="799D5DB7" w14:textId="77777777" w:rsidTr="00C2591C">
        <w:tc>
          <w:tcPr>
            <w:tcW w:w="566" w:type="dxa"/>
            <w:shd w:val="clear" w:color="auto" w:fill="auto"/>
          </w:tcPr>
          <w:p w14:paraId="10CC41E3" w14:textId="77777777" w:rsidR="00110D3F" w:rsidRPr="00964F50" w:rsidRDefault="000F669B" w:rsidP="001017C7">
            <w:pPr>
              <w:widowControl w:val="0"/>
              <w:tabs>
                <w:tab w:val="num" w:pos="-360"/>
                <w:tab w:val="left" w:pos="9355"/>
              </w:tabs>
              <w:autoSpaceDE w:val="0"/>
              <w:autoSpaceDN w:val="0"/>
              <w:adjustRightInd w:val="0"/>
              <w:ind w:right="-6"/>
              <w:jc w:val="center"/>
              <w:rPr>
                <w:color w:val="000000"/>
                <w:spacing w:val="-3"/>
              </w:rPr>
            </w:pPr>
            <w:r>
              <w:rPr>
                <w:color w:val="000000"/>
                <w:spacing w:val="-3"/>
              </w:rPr>
              <w:t>28</w:t>
            </w:r>
          </w:p>
        </w:tc>
        <w:tc>
          <w:tcPr>
            <w:tcW w:w="2978" w:type="dxa"/>
            <w:shd w:val="clear" w:color="auto" w:fill="auto"/>
          </w:tcPr>
          <w:p w14:paraId="07086248" w14:textId="77777777" w:rsidR="00110D3F" w:rsidRPr="0047407E" w:rsidRDefault="00110D3F" w:rsidP="001017C7">
            <w:pPr>
              <w:widowControl w:val="0"/>
              <w:tabs>
                <w:tab w:val="left" w:pos="9355"/>
              </w:tabs>
              <w:autoSpaceDE w:val="0"/>
              <w:autoSpaceDN w:val="0"/>
              <w:adjustRightInd w:val="0"/>
              <w:ind w:right="-6"/>
              <w:rPr>
                <w:b/>
                <w:highlight w:val="yellow"/>
              </w:rPr>
            </w:pPr>
            <w:r w:rsidRPr="0047407E">
              <w:rPr>
                <w:b/>
              </w:rPr>
              <w:t>Порядок предоставления преференций</w:t>
            </w:r>
          </w:p>
        </w:tc>
        <w:tc>
          <w:tcPr>
            <w:tcW w:w="6521" w:type="dxa"/>
            <w:shd w:val="clear" w:color="auto" w:fill="auto"/>
          </w:tcPr>
          <w:p w14:paraId="67AF1C33" w14:textId="77777777" w:rsidR="00253C53" w:rsidRDefault="00253C53" w:rsidP="00253C53">
            <w:pPr>
              <w:widowControl w:val="0"/>
              <w:autoSpaceDE w:val="0"/>
              <w:autoSpaceDN w:val="0"/>
              <w:adjustRightInd w:val="0"/>
              <w:jc w:val="both"/>
            </w:pPr>
            <w:r>
              <w:rPr>
                <w:b/>
              </w:rPr>
              <w:t>Постановление Правительства РФ от 3 декабря 2020 года№</w:t>
            </w:r>
            <w:r w:rsidRPr="00CF3463">
              <w:rPr>
                <w:b/>
              </w:rPr>
              <w:t xml:space="preserve"> 2013</w:t>
            </w:r>
            <w:r w:rsidRPr="00CF3463">
              <w:t>«О минимальной доле закупок товаров российского происхождения»</w:t>
            </w:r>
            <w:r>
              <w:t xml:space="preserve">: </w:t>
            </w:r>
            <w:r w:rsidRPr="00CF3463">
              <w:rPr>
                <w:b/>
              </w:rPr>
              <w:t>применяется</w:t>
            </w:r>
            <w:r w:rsidRPr="00CF3463">
              <w:t>.</w:t>
            </w:r>
          </w:p>
          <w:p w14:paraId="43D9CBA2" w14:textId="77777777" w:rsidR="00110D3F" w:rsidRPr="00A57E93" w:rsidRDefault="00110D3F" w:rsidP="00253C53">
            <w:pPr>
              <w:widowControl w:val="0"/>
              <w:autoSpaceDE w:val="0"/>
              <w:autoSpaceDN w:val="0"/>
              <w:adjustRightInd w:val="0"/>
              <w:jc w:val="both"/>
            </w:pPr>
            <w:r w:rsidRPr="00964F50">
              <w:rPr>
                <w:b/>
              </w:rPr>
              <w:lastRenderedPageBreak/>
              <w:t xml:space="preserve">Постановление Правительства РФ от 16 сентября 2016 года № 925 </w:t>
            </w:r>
            <w:r w:rsidRPr="00A57E93">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964F50">
              <w:rPr>
                <w:b/>
              </w:rPr>
              <w:t>применяется.</w:t>
            </w:r>
          </w:p>
          <w:p w14:paraId="1565F067" w14:textId="77777777" w:rsidR="00110D3F" w:rsidRPr="00D4527E" w:rsidRDefault="0009127C" w:rsidP="001017C7">
            <w:pPr>
              <w:widowControl w:val="0"/>
              <w:autoSpaceDE w:val="0"/>
              <w:autoSpaceDN w:val="0"/>
              <w:adjustRightInd w:val="0"/>
              <w:jc w:val="both"/>
              <w:rPr>
                <w:b/>
              </w:rPr>
            </w:pPr>
            <w:r>
              <w:rPr>
                <w:b/>
              </w:rPr>
              <w:t>28</w:t>
            </w:r>
            <w:r w:rsidR="00110D3F" w:rsidRPr="00964F50">
              <w:rPr>
                <w:b/>
              </w:rPr>
              <w:t xml:space="preserve">.1. </w:t>
            </w:r>
            <w:r w:rsidR="00110D3F" w:rsidRPr="00D4527E">
              <w:rPr>
                <w:b/>
              </w:rPr>
              <w:t>Условия предоставления приоритета</w:t>
            </w:r>
            <w:r w:rsidR="00253C53">
              <w:rPr>
                <w:b/>
              </w:rPr>
              <w:t>, установленные Постановлением Правительства № 2013 и Постановлением Правительства № 925</w:t>
            </w:r>
            <w:r w:rsidR="00110D3F" w:rsidRPr="00D4527E">
              <w:rPr>
                <w:b/>
              </w:rPr>
              <w:t>:</w:t>
            </w:r>
          </w:p>
          <w:p w14:paraId="02C45E23" w14:textId="77777777" w:rsidR="00110D3F" w:rsidRPr="00D4527E" w:rsidRDefault="00110D3F" w:rsidP="001017C7">
            <w:pPr>
              <w:widowControl w:val="0"/>
              <w:autoSpaceDE w:val="0"/>
              <w:autoSpaceDN w:val="0"/>
              <w:adjustRightInd w:val="0"/>
              <w:jc w:val="both"/>
            </w:pPr>
            <w:r w:rsidRPr="00D4527E">
              <w:rPr>
                <w:spacing w:val="-3"/>
              </w:rPr>
              <w:t>2</w:t>
            </w:r>
            <w:r w:rsidR="0009127C" w:rsidRPr="00D4527E">
              <w:rPr>
                <w:spacing w:val="-3"/>
              </w:rPr>
              <w:t>8</w:t>
            </w:r>
            <w:r w:rsidRPr="00D4527E">
              <w:t xml:space="preserve">.1.1 участник </w:t>
            </w:r>
            <w:r w:rsidR="00DD5B44" w:rsidRPr="00D4527E">
              <w:t xml:space="preserve">электронного </w:t>
            </w:r>
            <w:r w:rsidRPr="00D4527E">
              <w:t xml:space="preserve">аукциона обязан указать (продекларировать) в заявке на участие в </w:t>
            </w:r>
            <w:r w:rsidR="00DD5B44" w:rsidRPr="00D4527E">
              <w:t xml:space="preserve">электронном </w:t>
            </w:r>
            <w:r w:rsidRPr="00D4527E">
              <w:t>аукционе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25C1977" w14:textId="77777777" w:rsidR="00110D3F" w:rsidRPr="00A57E93" w:rsidRDefault="00110D3F" w:rsidP="001017C7">
            <w:pPr>
              <w:widowControl w:val="0"/>
              <w:autoSpaceDE w:val="0"/>
              <w:autoSpaceDN w:val="0"/>
              <w:adjustRightInd w:val="0"/>
              <w:jc w:val="both"/>
            </w:pPr>
            <w:r w:rsidRPr="00D4527E">
              <w:rPr>
                <w:spacing w:val="-3"/>
              </w:rPr>
              <w:t>2</w:t>
            </w:r>
            <w:r w:rsidR="0009127C" w:rsidRPr="00D4527E">
              <w:rPr>
                <w:spacing w:val="-3"/>
              </w:rPr>
              <w:t>8</w:t>
            </w:r>
            <w:r w:rsidRPr="00D4527E">
              <w:t xml:space="preserve">.1.2 участник </w:t>
            </w:r>
            <w:r w:rsidR="00DD5B44" w:rsidRPr="00DD5B44">
              <w:t>электронно</w:t>
            </w:r>
            <w:r w:rsidR="00DD5B44">
              <w:t>го</w:t>
            </w:r>
            <w:r w:rsidRPr="00A57E93">
              <w:t>аукциона несет ответственность за представление недостоверных сведений о стране происхождения товара, указанного в заявке на участие в закупке;</w:t>
            </w:r>
          </w:p>
          <w:p w14:paraId="6249BF46" w14:textId="77777777" w:rsidR="00110D3F" w:rsidRPr="00A57E93" w:rsidRDefault="00110D3F" w:rsidP="001017C7">
            <w:pPr>
              <w:widowControl w:val="0"/>
              <w:autoSpaceDE w:val="0"/>
              <w:autoSpaceDN w:val="0"/>
              <w:adjustRightInd w:val="0"/>
              <w:jc w:val="both"/>
            </w:pPr>
            <w:r w:rsidRPr="00964F50">
              <w:rPr>
                <w:color w:val="000000"/>
                <w:spacing w:val="-3"/>
              </w:rPr>
              <w:t>2</w:t>
            </w:r>
            <w:r w:rsidR="0009127C">
              <w:rPr>
                <w:color w:val="000000"/>
                <w:spacing w:val="-3"/>
              </w:rPr>
              <w:t>8</w:t>
            </w:r>
            <w:r w:rsidRPr="00A57E93">
              <w:t xml:space="preserve">.1.3 в случае если участник </w:t>
            </w:r>
            <w:r w:rsidR="00DD5B44" w:rsidRPr="00DD5B44">
              <w:t>электронно</w:t>
            </w:r>
            <w:r w:rsidR="00DD5B44">
              <w:t>го</w:t>
            </w:r>
            <w:r w:rsidRPr="00A57E93">
              <w:t>аукциона не указал (продекларировал)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23BD77E" w14:textId="77777777" w:rsidR="00110D3F" w:rsidRPr="00A57E93" w:rsidRDefault="00110D3F" w:rsidP="001017C7">
            <w:pPr>
              <w:widowControl w:val="0"/>
              <w:autoSpaceDE w:val="0"/>
              <w:autoSpaceDN w:val="0"/>
              <w:adjustRightInd w:val="0"/>
              <w:jc w:val="both"/>
            </w:pPr>
            <w:r w:rsidRPr="00964F50">
              <w:rPr>
                <w:color w:val="000000"/>
                <w:spacing w:val="-3"/>
              </w:rPr>
              <w:t>2</w:t>
            </w:r>
            <w:r w:rsidR="0009127C">
              <w:rPr>
                <w:color w:val="000000"/>
                <w:spacing w:val="-3"/>
              </w:rPr>
              <w:t>8</w:t>
            </w:r>
            <w:r w:rsidRPr="00A57E93">
              <w:t xml:space="preserve">.1.4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D60FFD">
              <w:t xml:space="preserve">пунктом </w:t>
            </w:r>
            <w:r>
              <w:t>2</w:t>
            </w:r>
            <w:r w:rsidR="00AF0695">
              <w:t>3</w:t>
            </w:r>
            <w:r w:rsidRPr="00D60FFD">
              <w:t>.</w:t>
            </w:r>
            <w:r>
              <w:t>2</w:t>
            </w:r>
            <w:r w:rsidRPr="00A57E93">
              <w:t xml:space="preserve">.4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Pr="00D60FFD">
              <w:t>пунктом</w:t>
            </w:r>
            <w:r>
              <w:t xml:space="preserve"> 2</w:t>
            </w:r>
            <w:r w:rsidR="00AF0695">
              <w:t>3</w:t>
            </w:r>
            <w:r w:rsidRPr="00D60FFD">
              <w:t>.</w:t>
            </w:r>
            <w:r>
              <w:t>1.7</w:t>
            </w:r>
            <w:r w:rsidRPr="00A57E93">
              <w:t xml:space="preserve">на коэффициент изменения начальной (максимальной) цены </w:t>
            </w:r>
            <w:r w:rsidR="000C6AEA">
              <w:t>договор</w:t>
            </w:r>
            <w:r w:rsidRPr="00A57E93">
              <w:t xml:space="preserve">а по результатам проведения закупки, определяемый как результат деления цены </w:t>
            </w:r>
            <w:r w:rsidR="000C6AEA">
              <w:t>договор</w:t>
            </w:r>
            <w:r w:rsidRPr="00A57E93">
              <w:t xml:space="preserve">а, по которой заключается </w:t>
            </w:r>
            <w:r w:rsidR="000C6AEA">
              <w:t>договор</w:t>
            </w:r>
            <w:r w:rsidRPr="00A57E93">
              <w:t xml:space="preserve">, на начальную (максимальную) цену </w:t>
            </w:r>
            <w:r w:rsidR="000C6AEA">
              <w:t>договор</w:t>
            </w:r>
            <w:r w:rsidRPr="00A57E93">
              <w:t>а;</w:t>
            </w:r>
          </w:p>
          <w:p w14:paraId="0CC6C84E" w14:textId="77777777" w:rsidR="00110D3F" w:rsidRPr="00A57E93" w:rsidRDefault="00110D3F" w:rsidP="001017C7">
            <w:pPr>
              <w:widowControl w:val="0"/>
              <w:autoSpaceDE w:val="0"/>
              <w:autoSpaceDN w:val="0"/>
              <w:adjustRightInd w:val="0"/>
              <w:jc w:val="both"/>
            </w:pPr>
            <w:r w:rsidRPr="00964F50">
              <w:rPr>
                <w:color w:val="000000"/>
                <w:spacing w:val="-3"/>
              </w:rPr>
              <w:t>2</w:t>
            </w:r>
            <w:r w:rsidR="0009127C">
              <w:rPr>
                <w:color w:val="000000"/>
                <w:spacing w:val="-3"/>
              </w:rPr>
              <w:t>8</w:t>
            </w:r>
            <w:r w:rsidRPr="00A57E93">
              <w:t>.1.5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0FF0F69" w14:textId="77777777" w:rsidR="00110D3F" w:rsidRPr="00A57E93" w:rsidRDefault="00110D3F" w:rsidP="001017C7">
            <w:pPr>
              <w:widowControl w:val="0"/>
              <w:autoSpaceDE w:val="0"/>
              <w:autoSpaceDN w:val="0"/>
              <w:adjustRightInd w:val="0"/>
              <w:jc w:val="both"/>
            </w:pPr>
            <w:r w:rsidRPr="00964F50">
              <w:rPr>
                <w:color w:val="000000"/>
                <w:spacing w:val="-3"/>
              </w:rPr>
              <w:t>2</w:t>
            </w:r>
            <w:r w:rsidR="0009127C">
              <w:rPr>
                <w:color w:val="000000"/>
                <w:spacing w:val="-3"/>
              </w:rPr>
              <w:t>8</w:t>
            </w:r>
            <w:r w:rsidRPr="00A57E93">
              <w:t xml:space="preserve">.1.6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w:t>
            </w:r>
            <w:r w:rsidR="000C6AEA">
              <w:t>договор</w:t>
            </w:r>
            <w:r w:rsidRPr="00A57E93">
              <w:t>;</w:t>
            </w:r>
          </w:p>
          <w:p w14:paraId="13FEF608" w14:textId="77777777" w:rsidR="00110D3F" w:rsidRPr="00A57E93" w:rsidRDefault="00110D3F" w:rsidP="001017C7">
            <w:pPr>
              <w:widowControl w:val="0"/>
              <w:autoSpaceDE w:val="0"/>
              <w:autoSpaceDN w:val="0"/>
              <w:adjustRightInd w:val="0"/>
              <w:jc w:val="both"/>
            </w:pPr>
            <w:r w:rsidRPr="00964F50">
              <w:rPr>
                <w:color w:val="000000"/>
                <w:spacing w:val="-3"/>
              </w:rPr>
              <w:t>2</w:t>
            </w:r>
            <w:r w:rsidR="0009127C">
              <w:rPr>
                <w:color w:val="000000"/>
                <w:spacing w:val="-3"/>
              </w:rPr>
              <w:t>8</w:t>
            </w:r>
            <w:r w:rsidRPr="00A57E93">
              <w:t xml:space="preserve">.1.7 участник </w:t>
            </w:r>
            <w:r w:rsidR="00DD5B44" w:rsidRPr="00DD5B44">
              <w:t>электронно</w:t>
            </w:r>
            <w:r w:rsidR="00DD5B44">
              <w:t>го</w:t>
            </w:r>
            <w:r w:rsidRPr="00A57E93">
              <w:t>аукциона вправе указать сведения о начальной (максимальной) цене единицы каждого товара, работы, услуги, являющихся предметом закупки;</w:t>
            </w:r>
          </w:p>
          <w:p w14:paraId="37313DF0" w14:textId="77777777" w:rsidR="00110D3F" w:rsidRPr="00A57E93" w:rsidRDefault="00110D3F" w:rsidP="001017C7">
            <w:pPr>
              <w:widowControl w:val="0"/>
              <w:autoSpaceDE w:val="0"/>
              <w:autoSpaceDN w:val="0"/>
              <w:adjustRightInd w:val="0"/>
              <w:jc w:val="both"/>
            </w:pPr>
            <w:r w:rsidRPr="00964F50">
              <w:rPr>
                <w:color w:val="000000"/>
                <w:spacing w:val="-3"/>
              </w:rPr>
              <w:t>2</w:t>
            </w:r>
            <w:r w:rsidR="0009127C">
              <w:rPr>
                <w:color w:val="000000"/>
                <w:spacing w:val="-3"/>
              </w:rPr>
              <w:t>8</w:t>
            </w:r>
            <w:r w:rsidRPr="00A57E93">
              <w:t xml:space="preserve">.1.8 заказчик заключит </w:t>
            </w:r>
            <w:r w:rsidR="000C6AEA">
              <w:t>договор</w:t>
            </w:r>
            <w:r w:rsidRPr="00A57E93">
              <w:t xml:space="preserve"> с участником закупки, который предложил такие же, как и победитель закупки, </w:t>
            </w:r>
            <w:r w:rsidRPr="00A57E93">
              <w:lastRenderedPageBreak/>
              <w:t xml:space="preserve">условия исполнения </w:t>
            </w:r>
            <w:r w:rsidR="000C6AEA">
              <w:t>договор</w:t>
            </w:r>
            <w:r w:rsidRPr="00A57E93">
              <w:t xml:space="preserve">а или предложение которого содержит лучшие условия исполнения </w:t>
            </w:r>
            <w:r w:rsidR="000C6AEA">
              <w:t>договор</w:t>
            </w:r>
            <w:r w:rsidRPr="00A57E93">
              <w:t xml:space="preserve">а, следующие после условий, предложенных победителем закупки, который признан уклонившемся от заключения </w:t>
            </w:r>
            <w:r w:rsidR="000C6AEA">
              <w:t>договор</w:t>
            </w:r>
            <w:r w:rsidRPr="00A57E93">
              <w:t>а;</w:t>
            </w:r>
          </w:p>
          <w:p w14:paraId="77220064" w14:textId="77777777" w:rsidR="00110D3F" w:rsidRPr="00A57E93" w:rsidRDefault="00110D3F" w:rsidP="001017C7">
            <w:pPr>
              <w:widowControl w:val="0"/>
              <w:autoSpaceDE w:val="0"/>
              <w:autoSpaceDN w:val="0"/>
              <w:adjustRightInd w:val="0"/>
              <w:jc w:val="both"/>
            </w:pPr>
            <w:r w:rsidRPr="00964F50">
              <w:rPr>
                <w:color w:val="000000"/>
                <w:spacing w:val="-3"/>
              </w:rPr>
              <w:t>2</w:t>
            </w:r>
            <w:r w:rsidR="0009127C">
              <w:rPr>
                <w:color w:val="000000"/>
                <w:spacing w:val="-3"/>
              </w:rPr>
              <w:t>8</w:t>
            </w:r>
            <w:r w:rsidRPr="00A57E93">
              <w:t xml:space="preserve">.1.9 при исполнении </w:t>
            </w:r>
            <w:r w:rsidR="000C6AEA">
              <w:t>договор</w:t>
            </w:r>
            <w:r w:rsidRPr="00A57E93">
              <w:t xml:space="preserve">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0C6AEA">
              <w:t>договор</w:t>
            </w:r>
            <w:r w:rsidRPr="00A57E93">
              <w:t>е.</w:t>
            </w:r>
          </w:p>
          <w:p w14:paraId="6E760538" w14:textId="77777777" w:rsidR="00110D3F" w:rsidRPr="00964F50" w:rsidRDefault="00110D3F" w:rsidP="001017C7">
            <w:pPr>
              <w:widowControl w:val="0"/>
              <w:tabs>
                <w:tab w:val="left" w:pos="1418"/>
              </w:tabs>
              <w:autoSpaceDE w:val="0"/>
              <w:autoSpaceDN w:val="0"/>
              <w:adjustRightInd w:val="0"/>
              <w:jc w:val="both"/>
              <w:rPr>
                <w:b/>
              </w:rPr>
            </w:pPr>
            <w:r w:rsidRPr="00964F50">
              <w:rPr>
                <w:b/>
              </w:rPr>
              <w:t>2</w:t>
            </w:r>
            <w:r w:rsidR="0009127C">
              <w:rPr>
                <w:b/>
              </w:rPr>
              <w:t>8</w:t>
            </w:r>
            <w:r w:rsidRPr="00964F50">
              <w:rPr>
                <w:b/>
              </w:rPr>
              <w:t>.2. Приоритет не предоставляется в случаях, если:</w:t>
            </w:r>
          </w:p>
          <w:p w14:paraId="40B33027" w14:textId="77777777" w:rsidR="00110D3F" w:rsidRPr="00A57E93" w:rsidRDefault="00110D3F" w:rsidP="001017C7">
            <w:pPr>
              <w:widowControl w:val="0"/>
              <w:tabs>
                <w:tab w:val="left" w:pos="1560"/>
              </w:tabs>
              <w:autoSpaceDE w:val="0"/>
              <w:autoSpaceDN w:val="0"/>
              <w:adjustRightInd w:val="0"/>
              <w:contextualSpacing/>
              <w:jc w:val="both"/>
            </w:pPr>
            <w:r w:rsidRPr="00964F50">
              <w:rPr>
                <w:color w:val="000000"/>
                <w:spacing w:val="-3"/>
              </w:rPr>
              <w:t>2</w:t>
            </w:r>
            <w:r w:rsidR="0009127C">
              <w:rPr>
                <w:color w:val="000000"/>
                <w:spacing w:val="-3"/>
              </w:rPr>
              <w:t>8</w:t>
            </w:r>
            <w:r w:rsidRPr="00A57E93">
              <w:t xml:space="preserve">.2.1 закупка признана несостоявшейся и </w:t>
            </w:r>
            <w:r w:rsidR="000C6AEA">
              <w:t>договор</w:t>
            </w:r>
            <w:r w:rsidRPr="00A57E93">
              <w:t xml:space="preserve"> заключается с единственным участником закупки;</w:t>
            </w:r>
          </w:p>
          <w:p w14:paraId="354B16EB" w14:textId="77777777" w:rsidR="00110D3F" w:rsidRPr="00A57E93" w:rsidRDefault="00110D3F" w:rsidP="001017C7">
            <w:pPr>
              <w:widowControl w:val="0"/>
              <w:tabs>
                <w:tab w:val="left" w:pos="1560"/>
              </w:tabs>
              <w:autoSpaceDE w:val="0"/>
              <w:autoSpaceDN w:val="0"/>
              <w:adjustRightInd w:val="0"/>
              <w:contextualSpacing/>
              <w:jc w:val="both"/>
            </w:pPr>
            <w:r w:rsidRPr="00964F50">
              <w:rPr>
                <w:color w:val="000000"/>
                <w:spacing w:val="-3"/>
              </w:rPr>
              <w:t>2</w:t>
            </w:r>
            <w:r w:rsidR="0009127C">
              <w:rPr>
                <w:color w:val="000000"/>
                <w:spacing w:val="-3"/>
              </w:rPr>
              <w:t>8</w:t>
            </w:r>
            <w:r w:rsidRPr="00A57E93">
              <w:t>.2.2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CBB0B8B" w14:textId="77777777" w:rsidR="00110D3F" w:rsidRPr="00A57E93" w:rsidRDefault="00110D3F" w:rsidP="001017C7">
            <w:pPr>
              <w:widowControl w:val="0"/>
              <w:tabs>
                <w:tab w:val="left" w:pos="1560"/>
              </w:tabs>
              <w:autoSpaceDE w:val="0"/>
              <w:autoSpaceDN w:val="0"/>
              <w:adjustRightInd w:val="0"/>
              <w:contextualSpacing/>
              <w:jc w:val="both"/>
            </w:pPr>
            <w:r w:rsidRPr="00964F50">
              <w:rPr>
                <w:color w:val="000000"/>
                <w:spacing w:val="-3"/>
              </w:rPr>
              <w:t>2</w:t>
            </w:r>
            <w:r w:rsidR="0009127C">
              <w:rPr>
                <w:color w:val="000000"/>
                <w:spacing w:val="-3"/>
              </w:rPr>
              <w:t>8</w:t>
            </w:r>
            <w:r w:rsidRPr="00A57E93">
              <w:t>.2.3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EB682A0" w14:textId="77777777" w:rsidR="00110D3F" w:rsidRDefault="00110D3F" w:rsidP="00DD5B44">
            <w:pPr>
              <w:widowControl w:val="0"/>
              <w:autoSpaceDE w:val="0"/>
              <w:autoSpaceDN w:val="0"/>
              <w:adjustRightInd w:val="0"/>
              <w:jc w:val="both"/>
            </w:pPr>
            <w:r w:rsidRPr="00964F50">
              <w:rPr>
                <w:color w:val="000000"/>
                <w:spacing w:val="-3"/>
              </w:rPr>
              <w:t>2</w:t>
            </w:r>
            <w:r w:rsidR="0009127C">
              <w:rPr>
                <w:color w:val="000000"/>
                <w:spacing w:val="-3"/>
              </w:rPr>
              <w:t>8</w:t>
            </w:r>
            <w:r w:rsidRPr="00A57E93">
              <w:t xml:space="preserve">.2.4 в заявке на участие в закупке, представленной участником </w:t>
            </w:r>
            <w:r w:rsidR="00DD5B44" w:rsidRPr="00DD5B44">
              <w:t>электронно</w:t>
            </w:r>
            <w:r w:rsidR="00DD5B44">
              <w:t>го</w:t>
            </w:r>
            <w:r w:rsidRPr="00A57E93">
              <w:t>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ABE17A1" w14:textId="77777777" w:rsidR="00CF3463" w:rsidRPr="00CF3463" w:rsidRDefault="00110D3F" w:rsidP="00CF3463">
            <w:pPr>
              <w:widowControl w:val="0"/>
              <w:autoSpaceDE w:val="0"/>
              <w:autoSpaceDN w:val="0"/>
              <w:adjustRightInd w:val="0"/>
              <w:jc w:val="both"/>
            </w:pPr>
            <w:r w:rsidRPr="00794B36">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мая2014 г.</w:t>
            </w:r>
          </w:p>
        </w:tc>
      </w:tr>
      <w:tr w:rsidR="00110D3F" w:rsidRPr="00214130" w14:paraId="1E7FADC9" w14:textId="77777777" w:rsidTr="00C2591C">
        <w:tc>
          <w:tcPr>
            <w:tcW w:w="566" w:type="dxa"/>
            <w:shd w:val="clear" w:color="auto" w:fill="auto"/>
          </w:tcPr>
          <w:p w14:paraId="25213AB4" w14:textId="77777777" w:rsidR="00110D3F" w:rsidRPr="00964F50" w:rsidRDefault="000F669B" w:rsidP="001017C7">
            <w:pPr>
              <w:widowControl w:val="0"/>
              <w:tabs>
                <w:tab w:val="num" w:pos="-360"/>
                <w:tab w:val="left" w:pos="9355"/>
              </w:tabs>
              <w:autoSpaceDE w:val="0"/>
              <w:autoSpaceDN w:val="0"/>
              <w:adjustRightInd w:val="0"/>
              <w:ind w:right="-6"/>
              <w:jc w:val="center"/>
              <w:rPr>
                <w:color w:val="000000"/>
                <w:spacing w:val="-3"/>
              </w:rPr>
            </w:pPr>
            <w:r>
              <w:rPr>
                <w:color w:val="000000"/>
                <w:spacing w:val="-3"/>
              </w:rPr>
              <w:lastRenderedPageBreak/>
              <w:t>29</w:t>
            </w:r>
          </w:p>
        </w:tc>
        <w:tc>
          <w:tcPr>
            <w:tcW w:w="2978" w:type="dxa"/>
            <w:shd w:val="clear" w:color="auto" w:fill="auto"/>
          </w:tcPr>
          <w:p w14:paraId="06D5E3BC" w14:textId="77777777" w:rsidR="00110D3F" w:rsidRPr="0047407E" w:rsidRDefault="008F04B5" w:rsidP="008F04B5">
            <w:pPr>
              <w:widowControl w:val="0"/>
              <w:tabs>
                <w:tab w:val="left" w:pos="9355"/>
              </w:tabs>
              <w:autoSpaceDE w:val="0"/>
              <w:autoSpaceDN w:val="0"/>
              <w:adjustRightInd w:val="0"/>
              <w:ind w:right="-6"/>
              <w:rPr>
                <w:b/>
              </w:rPr>
            </w:pPr>
            <w:r>
              <w:rPr>
                <w:b/>
              </w:rPr>
              <w:t>Порядок заключения договора.</w:t>
            </w:r>
          </w:p>
        </w:tc>
        <w:tc>
          <w:tcPr>
            <w:tcW w:w="6521" w:type="dxa"/>
            <w:shd w:val="clear" w:color="auto" w:fill="auto"/>
          </w:tcPr>
          <w:p w14:paraId="568E5CB1" w14:textId="77777777" w:rsidR="008F04B5" w:rsidRPr="008F04B5" w:rsidRDefault="008F04B5" w:rsidP="008F04B5">
            <w:pPr>
              <w:widowControl w:val="0"/>
              <w:autoSpaceDE w:val="0"/>
              <w:autoSpaceDN w:val="0"/>
              <w:adjustRightInd w:val="0"/>
              <w:jc w:val="both"/>
              <w:rPr>
                <w:bCs/>
              </w:rPr>
            </w:pPr>
            <w:r w:rsidRPr="008F04B5">
              <w:rPr>
                <w:bCs/>
              </w:rPr>
              <w:t>Договор заключается Заказчиком в порядке, установленном Положением</w:t>
            </w:r>
            <w:r>
              <w:rPr>
                <w:bCs/>
              </w:rPr>
              <w:t xml:space="preserve"> о закупке</w:t>
            </w:r>
            <w:r w:rsidRPr="008F04B5">
              <w:rPr>
                <w:bCs/>
              </w:rPr>
              <w:t>, с учетом норм законодательства Российской Федерации.</w:t>
            </w:r>
          </w:p>
          <w:p w14:paraId="2E86D163" w14:textId="77777777" w:rsidR="008F04B5" w:rsidRPr="008F04B5" w:rsidRDefault="008F04B5" w:rsidP="008F04B5">
            <w:pPr>
              <w:widowControl w:val="0"/>
              <w:autoSpaceDE w:val="0"/>
              <w:autoSpaceDN w:val="0"/>
              <w:adjustRightInd w:val="0"/>
              <w:jc w:val="both"/>
              <w:rPr>
                <w:bCs/>
              </w:rPr>
            </w:pPr>
            <w:r w:rsidRPr="008F04B5">
              <w:rPr>
                <w:bCs/>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14:paraId="051B89B3" w14:textId="77777777" w:rsidR="008F04B5" w:rsidRPr="008F04B5" w:rsidRDefault="008F04B5" w:rsidP="008F04B5">
            <w:pPr>
              <w:widowControl w:val="0"/>
              <w:autoSpaceDE w:val="0"/>
              <w:autoSpaceDN w:val="0"/>
              <w:adjustRightInd w:val="0"/>
              <w:jc w:val="both"/>
              <w:rPr>
                <w:bCs/>
              </w:rPr>
            </w:pPr>
            <w:r w:rsidRPr="008F04B5">
              <w:rPr>
                <w:bCs/>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w:t>
            </w:r>
            <w:r w:rsidR="00DD5B44" w:rsidRPr="00DD5B44">
              <w:rPr>
                <w:bCs/>
              </w:rPr>
              <w:t>электронно</w:t>
            </w:r>
            <w:r w:rsidR="00DD5B44">
              <w:rPr>
                <w:bCs/>
              </w:rPr>
              <w:t>го</w:t>
            </w:r>
            <w:r w:rsidRPr="008F04B5">
              <w:rPr>
                <w:bCs/>
              </w:rPr>
              <w:t>аукциона.</w:t>
            </w:r>
          </w:p>
          <w:p w14:paraId="0C7E5D7D" w14:textId="77777777" w:rsidR="008F04B5" w:rsidRPr="008F04B5" w:rsidRDefault="008F04B5" w:rsidP="008F04B5">
            <w:pPr>
              <w:widowControl w:val="0"/>
              <w:autoSpaceDE w:val="0"/>
              <w:autoSpaceDN w:val="0"/>
              <w:adjustRightInd w:val="0"/>
              <w:jc w:val="both"/>
              <w:rPr>
                <w:bCs/>
              </w:rPr>
            </w:pPr>
            <w:r w:rsidRPr="008F04B5">
              <w:rPr>
                <w:bCs/>
              </w:rPr>
              <w:t xml:space="preserve">В течение пяти дней со дня размещения в ЕИС итогового протокола закупки Заказчик передает победителю (единственному участнику) </w:t>
            </w:r>
            <w:r w:rsidR="006F1333">
              <w:rPr>
                <w:bCs/>
              </w:rPr>
              <w:t xml:space="preserve">заполненный </w:t>
            </w:r>
            <w:r w:rsidRPr="008F04B5">
              <w:rPr>
                <w:bCs/>
              </w:rPr>
              <w:t>проект договора.</w:t>
            </w:r>
          </w:p>
          <w:p w14:paraId="66D5467F" w14:textId="77777777" w:rsidR="008F04B5" w:rsidRPr="008F04B5" w:rsidRDefault="008F04B5" w:rsidP="008F04B5">
            <w:pPr>
              <w:widowControl w:val="0"/>
              <w:autoSpaceDE w:val="0"/>
              <w:autoSpaceDN w:val="0"/>
              <w:adjustRightInd w:val="0"/>
              <w:jc w:val="both"/>
              <w:rPr>
                <w:bCs/>
              </w:rPr>
            </w:pPr>
            <w:r w:rsidRPr="008F04B5">
              <w:rPr>
                <w:bCs/>
              </w:rPr>
              <w:lastRenderedPageBreak/>
              <w:t>Победитель закупки (единственный участник)</w:t>
            </w:r>
            <w:r>
              <w:rPr>
                <w:bCs/>
              </w:rPr>
              <w:t xml:space="preserve"> или иной участник, с которым </w:t>
            </w:r>
            <w:r w:rsidRPr="008F04B5">
              <w:rPr>
                <w:bCs/>
              </w:rPr>
              <w:t xml:space="preserve">заключается договор при уклонении победителя </w:t>
            </w:r>
            <w:r w:rsidR="00DD5B44" w:rsidRPr="00DD5B44">
              <w:rPr>
                <w:bCs/>
              </w:rPr>
              <w:t>электронно</w:t>
            </w:r>
            <w:r w:rsidR="00DD5B44">
              <w:rPr>
                <w:bCs/>
              </w:rPr>
              <w:t>го</w:t>
            </w:r>
            <w:r w:rsidRPr="008F04B5">
              <w:rPr>
                <w:bCs/>
              </w:rPr>
              <w:t>аукциона от заключения договора</w:t>
            </w:r>
            <w:r>
              <w:rPr>
                <w:bCs/>
              </w:rPr>
              <w:t>,</w:t>
            </w:r>
            <w:r w:rsidRPr="008F04B5">
              <w:rPr>
                <w:bCs/>
              </w:rPr>
              <w:t>в течение пяти дней со дня получения проекта договора подписывает их</w:t>
            </w:r>
            <w:r w:rsidR="006F1333">
              <w:rPr>
                <w:bCs/>
              </w:rPr>
              <w:t xml:space="preserve"> на электронной площадке</w:t>
            </w:r>
            <w:r w:rsidRPr="008F04B5">
              <w:rPr>
                <w:bCs/>
              </w:rPr>
              <w:t>.</w:t>
            </w:r>
          </w:p>
          <w:p w14:paraId="1EFE57EC" w14:textId="77777777" w:rsidR="00110D3F" w:rsidRPr="00964F50" w:rsidRDefault="008F04B5" w:rsidP="001017C7">
            <w:pPr>
              <w:widowControl w:val="0"/>
              <w:autoSpaceDE w:val="0"/>
              <w:autoSpaceDN w:val="0"/>
              <w:adjustRightInd w:val="0"/>
              <w:jc w:val="both"/>
              <w:rPr>
                <w:bCs/>
              </w:rPr>
            </w:pPr>
            <w:r w:rsidRPr="008F04B5">
              <w:rPr>
                <w:bCs/>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tc>
      </w:tr>
      <w:tr w:rsidR="00110D3F" w:rsidRPr="00214130" w14:paraId="21CB4B89" w14:textId="77777777" w:rsidTr="00C2591C">
        <w:trPr>
          <w:trHeight w:val="1414"/>
        </w:trPr>
        <w:tc>
          <w:tcPr>
            <w:tcW w:w="566" w:type="dxa"/>
            <w:shd w:val="clear" w:color="auto" w:fill="auto"/>
          </w:tcPr>
          <w:p w14:paraId="233AC293" w14:textId="77777777" w:rsidR="00110D3F" w:rsidRPr="00964F50" w:rsidRDefault="000F669B" w:rsidP="001017C7">
            <w:pPr>
              <w:widowControl w:val="0"/>
              <w:tabs>
                <w:tab w:val="num" w:pos="-360"/>
                <w:tab w:val="left" w:pos="9355"/>
              </w:tabs>
              <w:autoSpaceDE w:val="0"/>
              <w:autoSpaceDN w:val="0"/>
              <w:adjustRightInd w:val="0"/>
              <w:ind w:right="-6"/>
              <w:jc w:val="center"/>
              <w:rPr>
                <w:color w:val="000000"/>
                <w:spacing w:val="-3"/>
              </w:rPr>
            </w:pPr>
            <w:r>
              <w:rPr>
                <w:color w:val="000000"/>
                <w:spacing w:val="-3"/>
              </w:rPr>
              <w:lastRenderedPageBreak/>
              <w:t>30</w:t>
            </w:r>
          </w:p>
        </w:tc>
        <w:tc>
          <w:tcPr>
            <w:tcW w:w="2978" w:type="dxa"/>
            <w:shd w:val="clear" w:color="auto" w:fill="auto"/>
          </w:tcPr>
          <w:p w14:paraId="204750FA" w14:textId="77777777" w:rsidR="00110D3F" w:rsidRPr="0047407E" w:rsidRDefault="00110D3F" w:rsidP="006F1333">
            <w:pPr>
              <w:widowControl w:val="0"/>
              <w:tabs>
                <w:tab w:val="left" w:pos="9355"/>
              </w:tabs>
              <w:autoSpaceDE w:val="0"/>
              <w:autoSpaceDN w:val="0"/>
              <w:adjustRightInd w:val="0"/>
              <w:ind w:right="-6"/>
              <w:rPr>
                <w:b/>
              </w:rPr>
            </w:pPr>
            <w:r w:rsidRPr="0047407E">
              <w:rPr>
                <w:b/>
              </w:rPr>
              <w:t>Возможность заказчика принять решение об одностороннем отказе от исполнения договора в соответствии с гражданским законодательством</w:t>
            </w:r>
          </w:p>
        </w:tc>
        <w:tc>
          <w:tcPr>
            <w:tcW w:w="6521" w:type="dxa"/>
            <w:shd w:val="clear" w:color="auto" w:fill="auto"/>
          </w:tcPr>
          <w:p w14:paraId="6AFA5CE9" w14:textId="77777777" w:rsidR="00110D3F" w:rsidRPr="00964F50" w:rsidRDefault="00110D3F" w:rsidP="001017C7">
            <w:pPr>
              <w:widowControl w:val="0"/>
              <w:autoSpaceDE w:val="0"/>
              <w:autoSpaceDN w:val="0"/>
              <w:adjustRightInd w:val="0"/>
              <w:rPr>
                <w:bCs/>
              </w:rPr>
            </w:pPr>
            <w:r w:rsidRPr="00964F50">
              <w:rPr>
                <w:bCs/>
              </w:rPr>
              <w:t>Предусмотрено</w:t>
            </w:r>
          </w:p>
        </w:tc>
      </w:tr>
      <w:tr w:rsidR="00443B2D" w14:paraId="669220E5" w14:textId="77777777" w:rsidTr="00C2591C">
        <w:tc>
          <w:tcPr>
            <w:tcW w:w="566" w:type="dxa"/>
            <w:shd w:val="clear" w:color="auto" w:fill="auto"/>
          </w:tcPr>
          <w:p w14:paraId="0F1D8809" w14:textId="77777777" w:rsidR="00443B2D" w:rsidRDefault="000F669B" w:rsidP="00635B70">
            <w:pPr>
              <w:widowControl w:val="0"/>
              <w:autoSpaceDE w:val="0"/>
              <w:autoSpaceDN w:val="0"/>
              <w:adjustRightInd w:val="0"/>
              <w:jc w:val="center"/>
            </w:pPr>
            <w:r>
              <w:t>31</w:t>
            </w:r>
          </w:p>
        </w:tc>
        <w:tc>
          <w:tcPr>
            <w:tcW w:w="2978" w:type="dxa"/>
            <w:shd w:val="clear" w:color="auto" w:fill="auto"/>
          </w:tcPr>
          <w:p w14:paraId="7AF87CC2" w14:textId="77777777" w:rsidR="00443B2D" w:rsidRPr="0047407E" w:rsidRDefault="00443B2D" w:rsidP="00635B70">
            <w:pPr>
              <w:widowControl w:val="0"/>
              <w:tabs>
                <w:tab w:val="left" w:pos="9355"/>
              </w:tabs>
              <w:autoSpaceDE w:val="0"/>
              <w:autoSpaceDN w:val="0"/>
              <w:adjustRightInd w:val="0"/>
              <w:ind w:right="-6"/>
              <w:rPr>
                <w:b/>
              </w:rPr>
            </w:pPr>
            <w:r w:rsidRPr="0047407E">
              <w:rPr>
                <w:b/>
              </w:rPr>
              <w:t>Срок, место и порядок предоставления документации об аукционе,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521" w:type="dxa"/>
            <w:shd w:val="clear" w:color="auto" w:fill="auto"/>
          </w:tcPr>
          <w:p w14:paraId="29D72739" w14:textId="77777777" w:rsidR="00443B2D" w:rsidRPr="00964F50" w:rsidRDefault="00443B2D" w:rsidP="00635B70">
            <w:pPr>
              <w:widowControl w:val="0"/>
              <w:autoSpaceDE w:val="0"/>
              <w:autoSpaceDN w:val="0"/>
              <w:adjustRightInd w:val="0"/>
              <w:jc w:val="both"/>
              <w:rPr>
                <w:bCs/>
              </w:rPr>
            </w:pPr>
            <w:r w:rsidRPr="00964F50">
              <w:rPr>
                <w:bCs/>
              </w:rPr>
              <w:t xml:space="preserve">Документация предоставляется в электронной форме по запросу, присланному по адресу </w:t>
            </w:r>
            <w:r w:rsidR="000C6AEA">
              <w:t>leshoz41@yandex.ru</w:t>
            </w:r>
            <w:r w:rsidRPr="00964F50">
              <w:rPr>
                <w:bCs/>
              </w:rPr>
              <w:t xml:space="preserve">, </w:t>
            </w:r>
            <w:r w:rsidRPr="00964F50">
              <w:rPr>
                <w:bCs/>
                <w:lang w:val="en-US"/>
              </w:rPr>
              <w:t>c</w:t>
            </w:r>
            <w:r w:rsidRPr="00964F50">
              <w:rPr>
                <w:bCs/>
              </w:rPr>
              <w:t xml:space="preserve"> момента начала подачи заявок и до окончания срока подачи заявок на </w:t>
            </w:r>
            <w:r w:rsidR="00DD5B44" w:rsidRPr="00DD5B44">
              <w:rPr>
                <w:bCs/>
              </w:rPr>
              <w:t>электронн</w:t>
            </w:r>
            <w:r w:rsidR="00DD5B44">
              <w:rPr>
                <w:bCs/>
              </w:rPr>
              <w:t>ый</w:t>
            </w:r>
            <w:r w:rsidRPr="00964F50">
              <w:rPr>
                <w:bCs/>
              </w:rPr>
              <w:t>аукцион.</w:t>
            </w:r>
          </w:p>
          <w:p w14:paraId="3E087C37" w14:textId="77777777" w:rsidR="00443B2D" w:rsidRPr="00964F50" w:rsidRDefault="00443B2D" w:rsidP="00635B70">
            <w:pPr>
              <w:widowControl w:val="0"/>
              <w:autoSpaceDE w:val="0"/>
              <w:autoSpaceDN w:val="0"/>
              <w:adjustRightInd w:val="0"/>
              <w:jc w:val="both"/>
              <w:rPr>
                <w:bCs/>
              </w:rPr>
            </w:pPr>
            <w:r w:rsidRPr="00964F50">
              <w:rPr>
                <w:bCs/>
              </w:rPr>
              <w:t>Плата за предоставление документации не установлена.</w:t>
            </w:r>
          </w:p>
        </w:tc>
      </w:tr>
    </w:tbl>
    <w:p w14:paraId="0F04E602" w14:textId="77777777" w:rsidR="005A7672" w:rsidRDefault="005A7672" w:rsidP="000C3DFD">
      <w:pPr>
        <w:jc w:val="center"/>
        <w:rPr>
          <w:b/>
          <w:sz w:val="22"/>
          <w:szCs w:val="22"/>
        </w:rPr>
        <w:sectPr w:rsidR="005A7672" w:rsidSect="00385195">
          <w:pgSz w:w="11906" w:h="16838"/>
          <w:pgMar w:top="568" w:right="707" w:bottom="568" w:left="1134" w:header="708" w:footer="708" w:gutter="0"/>
          <w:cols w:space="720"/>
        </w:sectPr>
      </w:pPr>
    </w:p>
    <w:p w14:paraId="49F89505" w14:textId="77777777" w:rsidR="00476934" w:rsidRDefault="00FD5E70" w:rsidP="00FD5E70">
      <w:pPr>
        <w:jc w:val="right"/>
        <w:rPr>
          <w:b/>
        </w:rPr>
      </w:pPr>
      <w:r>
        <w:rPr>
          <w:b/>
        </w:rPr>
        <w:lastRenderedPageBreak/>
        <w:t>Приложение 1 к документации об аукционе</w:t>
      </w:r>
    </w:p>
    <w:p w14:paraId="6079C6CB" w14:textId="77777777" w:rsidR="00264F71" w:rsidRDefault="00264F71" w:rsidP="00264F71">
      <w:pPr>
        <w:jc w:val="center"/>
        <w:rPr>
          <w:b/>
          <w:sz w:val="22"/>
          <w:szCs w:val="22"/>
        </w:rPr>
      </w:pPr>
    </w:p>
    <w:p w14:paraId="3ACC3BC1" w14:textId="77777777" w:rsidR="00965B7F" w:rsidRPr="00771B63" w:rsidRDefault="00965B7F" w:rsidP="000E3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kern w:val="32"/>
          <w:sz w:val="20"/>
          <w:szCs w:val="20"/>
        </w:rPr>
      </w:pPr>
      <w:r w:rsidRPr="00771B63">
        <w:rPr>
          <w:b/>
          <w:bCs/>
          <w:kern w:val="32"/>
          <w:sz w:val="20"/>
          <w:szCs w:val="20"/>
        </w:rPr>
        <w:t>Техническое задание</w:t>
      </w:r>
    </w:p>
    <w:p w14:paraId="481D2511" w14:textId="77777777" w:rsidR="00965B7F" w:rsidRPr="00771B63" w:rsidRDefault="00965B7F" w:rsidP="0096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kern w:val="32"/>
          <w:sz w:val="20"/>
          <w:szCs w:val="20"/>
        </w:rPr>
      </w:pPr>
      <w:r>
        <w:rPr>
          <w:bCs/>
          <w:kern w:val="32"/>
          <w:sz w:val="20"/>
          <w:szCs w:val="20"/>
        </w:rPr>
        <w:t>на поставку  светлых нефтепродуктов</w:t>
      </w:r>
    </w:p>
    <w:p w14:paraId="2123E1BB" w14:textId="77777777" w:rsidR="00965B7F" w:rsidRPr="00771B63" w:rsidRDefault="00965B7F" w:rsidP="0096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kern w:val="32"/>
          <w:sz w:val="20"/>
          <w:szCs w:val="20"/>
        </w:rPr>
      </w:pPr>
    </w:p>
    <w:p w14:paraId="789793A1" w14:textId="77777777" w:rsidR="00965B7F" w:rsidRDefault="00965B7F" w:rsidP="00965B7F">
      <w:pPr>
        <w:pStyle w:val="afa"/>
        <w:numPr>
          <w:ilvl w:val="0"/>
          <w:numId w:val="43"/>
        </w:numPr>
        <w:jc w:val="both"/>
        <w:rPr>
          <w:color w:val="000000"/>
        </w:rPr>
      </w:pPr>
      <w:r w:rsidRPr="00771B63">
        <w:rPr>
          <w:b/>
          <w:color w:val="000000"/>
        </w:rPr>
        <w:t>Срок  поставки</w:t>
      </w:r>
      <w:r w:rsidRPr="00771B63">
        <w:rPr>
          <w:color w:val="000000"/>
        </w:rPr>
        <w:t xml:space="preserve">: </w:t>
      </w:r>
      <w:r w:rsidRPr="007C44B6">
        <w:rPr>
          <w:color w:val="000000"/>
        </w:rPr>
        <w:t>в течение 5 (пяти) рабочих дней с момента заключения Договора</w:t>
      </w:r>
      <w:r w:rsidRPr="00771B63">
        <w:rPr>
          <w:color w:val="000000"/>
        </w:rPr>
        <w:t xml:space="preserve">. </w:t>
      </w:r>
    </w:p>
    <w:p w14:paraId="6A077961" w14:textId="77777777" w:rsidR="00965B7F" w:rsidRPr="00771B63" w:rsidRDefault="00965B7F" w:rsidP="00965B7F">
      <w:pPr>
        <w:pStyle w:val="afa"/>
        <w:numPr>
          <w:ilvl w:val="0"/>
          <w:numId w:val="43"/>
        </w:numPr>
        <w:jc w:val="both"/>
        <w:rPr>
          <w:b/>
        </w:rPr>
      </w:pPr>
      <w:r w:rsidRPr="00771B63">
        <w:rPr>
          <w:b/>
        </w:rPr>
        <w:t>Объем:</w:t>
      </w:r>
    </w:p>
    <w:p w14:paraId="3BC85BAD" w14:textId="77777777" w:rsidR="00965B7F" w:rsidRPr="00771B63" w:rsidRDefault="00965B7F" w:rsidP="00965B7F">
      <w:pPr>
        <w:ind w:left="720"/>
        <w:jc w:val="both"/>
        <w:rPr>
          <w:b/>
          <w:sz w:val="20"/>
          <w:szCs w:val="20"/>
        </w:rPr>
      </w:pPr>
      <w:r w:rsidRPr="00771B63">
        <w:rPr>
          <w:b/>
          <w:sz w:val="20"/>
          <w:szCs w:val="20"/>
        </w:rPr>
        <w:t xml:space="preserve"> </w:t>
      </w:r>
    </w:p>
    <w:tbl>
      <w:tblPr>
        <w:tblW w:w="482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5"/>
        <w:gridCol w:w="1029"/>
        <w:gridCol w:w="1195"/>
        <w:gridCol w:w="3903"/>
      </w:tblGrid>
      <w:tr w:rsidR="00965B7F" w:rsidRPr="00771B63" w14:paraId="657DFF5A" w14:textId="77777777" w:rsidTr="00477AF9">
        <w:trPr>
          <w:trHeight w:val="822"/>
        </w:trPr>
        <w:tc>
          <w:tcPr>
            <w:tcW w:w="1887" w:type="pct"/>
            <w:vAlign w:val="center"/>
          </w:tcPr>
          <w:p w14:paraId="1071C2BC" w14:textId="77777777" w:rsidR="00965B7F" w:rsidRPr="00771B63" w:rsidRDefault="00965B7F" w:rsidP="00477AF9">
            <w:pPr>
              <w:jc w:val="center"/>
              <w:rPr>
                <w:sz w:val="20"/>
                <w:szCs w:val="20"/>
              </w:rPr>
            </w:pPr>
            <w:r w:rsidRPr="00771B63">
              <w:rPr>
                <w:sz w:val="20"/>
                <w:szCs w:val="20"/>
              </w:rPr>
              <w:t>Наименование, характеристика товара</w:t>
            </w:r>
          </w:p>
        </w:tc>
        <w:tc>
          <w:tcPr>
            <w:tcW w:w="523" w:type="pct"/>
            <w:vAlign w:val="center"/>
          </w:tcPr>
          <w:p w14:paraId="77485353" w14:textId="77777777" w:rsidR="00965B7F" w:rsidRPr="00771B63" w:rsidRDefault="00965B7F" w:rsidP="00477AF9">
            <w:pPr>
              <w:jc w:val="center"/>
              <w:rPr>
                <w:sz w:val="20"/>
                <w:szCs w:val="20"/>
              </w:rPr>
            </w:pPr>
            <w:r w:rsidRPr="00771B63">
              <w:rPr>
                <w:sz w:val="20"/>
                <w:szCs w:val="20"/>
              </w:rPr>
              <w:t>Ед-ца</w:t>
            </w:r>
          </w:p>
          <w:p w14:paraId="2CB19DBA" w14:textId="77777777" w:rsidR="00965B7F" w:rsidRPr="00771B63" w:rsidRDefault="00965B7F" w:rsidP="00477AF9">
            <w:pPr>
              <w:jc w:val="center"/>
              <w:rPr>
                <w:sz w:val="20"/>
                <w:szCs w:val="20"/>
              </w:rPr>
            </w:pPr>
            <w:r w:rsidRPr="00771B63">
              <w:rPr>
                <w:sz w:val="20"/>
                <w:szCs w:val="20"/>
              </w:rPr>
              <w:t>измер.</w:t>
            </w:r>
          </w:p>
        </w:tc>
        <w:tc>
          <w:tcPr>
            <w:tcW w:w="607" w:type="pct"/>
            <w:vAlign w:val="center"/>
          </w:tcPr>
          <w:p w14:paraId="34FCA4BD" w14:textId="77777777" w:rsidR="00965B7F" w:rsidRPr="00771B63" w:rsidRDefault="00965B7F" w:rsidP="00477AF9">
            <w:pPr>
              <w:ind w:right="-140"/>
              <w:jc w:val="center"/>
              <w:rPr>
                <w:sz w:val="20"/>
                <w:szCs w:val="20"/>
              </w:rPr>
            </w:pPr>
            <w:r w:rsidRPr="00771B63">
              <w:rPr>
                <w:sz w:val="20"/>
                <w:szCs w:val="20"/>
              </w:rPr>
              <w:t>Кол-во</w:t>
            </w:r>
          </w:p>
          <w:p w14:paraId="5B48BB07" w14:textId="77777777" w:rsidR="00965B7F" w:rsidRPr="00771B63" w:rsidRDefault="00965B7F" w:rsidP="00477AF9">
            <w:pPr>
              <w:ind w:right="-140"/>
              <w:jc w:val="center"/>
              <w:rPr>
                <w:sz w:val="20"/>
                <w:szCs w:val="20"/>
              </w:rPr>
            </w:pPr>
          </w:p>
        </w:tc>
        <w:tc>
          <w:tcPr>
            <w:tcW w:w="1983" w:type="pct"/>
            <w:vAlign w:val="center"/>
          </w:tcPr>
          <w:p w14:paraId="103BE99E" w14:textId="77777777" w:rsidR="00965B7F" w:rsidRPr="00771B63" w:rsidRDefault="00965B7F" w:rsidP="00477AF9">
            <w:pPr>
              <w:jc w:val="center"/>
              <w:rPr>
                <w:sz w:val="20"/>
                <w:szCs w:val="20"/>
              </w:rPr>
            </w:pPr>
            <w:r w:rsidRPr="00771B63">
              <w:rPr>
                <w:sz w:val="20"/>
                <w:szCs w:val="20"/>
              </w:rPr>
              <w:t>Примечание</w:t>
            </w:r>
          </w:p>
        </w:tc>
      </w:tr>
      <w:tr w:rsidR="00965B7F" w:rsidRPr="00771B63" w14:paraId="333A4DAF" w14:textId="77777777" w:rsidTr="00477AF9">
        <w:trPr>
          <w:trHeight w:val="161"/>
        </w:trPr>
        <w:tc>
          <w:tcPr>
            <w:tcW w:w="1887" w:type="pct"/>
            <w:vAlign w:val="center"/>
          </w:tcPr>
          <w:p w14:paraId="2DBA1F4D" w14:textId="77777777" w:rsidR="00965B7F" w:rsidRDefault="00965B7F" w:rsidP="00477AF9">
            <w:pPr>
              <w:keepNext/>
              <w:spacing w:line="228" w:lineRule="auto"/>
              <w:jc w:val="both"/>
              <w:outlineLvl w:val="2"/>
              <w:rPr>
                <w:sz w:val="23"/>
                <w:szCs w:val="23"/>
              </w:rPr>
            </w:pPr>
            <w:r w:rsidRPr="00C80F8C">
              <w:rPr>
                <w:sz w:val="23"/>
                <w:szCs w:val="23"/>
              </w:rPr>
              <w:t xml:space="preserve">Топливо дизельное </w:t>
            </w:r>
            <w:r w:rsidR="00BF2AC9">
              <w:rPr>
                <w:sz w:val="23"/>
                <w:szCs w:val="23"/>
              </w:rPr>
              <w:t>зимнее</w:t>
            </w:r>
          </w:p>
          <w:p w14:paraId="584F8D43" w14:textId="2658F09F" w:rsidR="000E301C" w:rsidRPr="000E301C" w:rsidRDefault="00D932FD" w:rsidP="00477AF9">
            <w:pPr>
              <w:keepNext/>
              <w:spacing w:line="228" w:lineRule="auto"/>
              <w:jc w:val="both"/>
              <w:outlineLvl w:val="2"/>
              <w:rPr>
                <w:sz w:val="20"/>
                <w:szCs w:val="20"/>
              </w:rPr>
            </w:pPr>
            <w:r w:rsidRPr="00D932FD">
              <w:rPr>
                <w:sz w:val="19"/>
                <w:szCs w:val="19"/>
              </w:rPr>
              <w:t>ГОСТ 55475-2013</w:t>
            </w:r>
          </w:p>
        </w:tc>
        <w:tc>
          <w:tcPr>
            <w:tcW w:w="523" w:type="pct"/>
            <w:vAlign w:val="center"/>
          </w:tcPr>
          <w:p w14:paraId="7EEB1755" w14:textId="77777777" w:rsidR="00965B7F" w:rsidRPr="00C80F8C" w:rsidRDefault="00965B7F" w:rsidP="00477AF9">
            <w:pPr>
              <w:keepNext/>
              <w:spacing w:line="228" w:lineRule="auto"/>
              <w:jc w:val="both"/>
              <w:outlineLvl w:val="2"/>
              <w:rPr>
                <w:sz w:val="20"/>
                <w:szCs w:val="20"/>
              </w:rPr>
            </w:pPr>
            <w:r>
              <w:rPr>
                <w:sz w:val="20"/>
                <w:szCs w:val="20"/>
              </w:rPr>
              <w:t>тонна</w:t>
            </w:r>
          </w:p>
        </w:tc>
        <w:tc>
          <w:tcPr>
            <w:tcW w:w="607" w:type="pct"/>
            <w:shd w:val="clear" w:color="auto" w:fill="auto"/>
            <w:vAlign w:val="center"/>
          </w:tcPr>
          <w:p w14:paraId="1BEB0979" w14:textId="77777777" w:rsidR="00965B7F" w:rsidRPr="00C80F8C" w:rsidRDefault="00BF2AC9" w:rsidP="00477AF9">
            <w:pPr>
              <w:keepNext/>
              <w:spacing w:line="228" w:lineRule="auto"/>
              <w:jc w:val="both"/>
              <w:outlineLvl w:val="2"/>
              <w:rPr>
                <w:sz w:val="20"/>
                <w:szCs w:val="20"/>
              </w:rPr>
            </w:pPr>
            <w:r>
              <w:rPr>
                <w:sz w:val="20"/>
                <w:szCs w:val="20"/>
              </w:rPr>
              <w:t>16</w:t>
            </w:r>
          </w:p>
        </w:tc>
        <w:tc>
          <w:tcPr>
            <w:tcW w:w="1983" w:type="pct"/>
            <w:vAlign w:val="center"/>
          </w:tcPr>
          <w:p w14:paraId="22D72885" w14:textId="77777777" w:rsidR="00965B7F" w:rsidRPr="00C80F8C" w:rsidRDefault="00965B7F" w:rsidP="00477AF9">
            <w:pPr>
              <w:keepNext/>
              <w:spacing w:line="228" w:lineRule="auto"/>
              <w:jc w:val="both"/>
              <w:outlineLvl w:val="2"/>
              <w:rPr>
                <w:bCs/>
                <w:sz w:val="20"/>
                <w:szCs w:val="20"/>
              </w:rPr>
            </w:pPr>
            <w:r>
              <w:rPr>
                <w:bCs/>
                <w:sz w:val="20"/>
                <w:szCs w:val="20"/>
              </w:rPr>
              <w:t xml:space="preserve">Оптовая закупка с доставкой в р.п. Муромцево Омской области </w:t>
            </w:r>
          </w:p>
        </w:tc>
      </w:tr>
    </w:tbl>
    <w:p w14:paraId="5EC30478" w14:textId="77777777" w:rsidR="00965B7F" w:rsidRPr="00771B63" w:rsidRDefault="00965B7F" w:rsidP="00965B7F">
      <w:pPr>
        <w:keepNext/>
        <w:spacing w:line="228" w:lineRule="auto"/>
        <w:ind w:firstLine="540"/>
        <w:jc w:val="both"/>
        <w:outlineLvl w:val="2"/>
        <w:rPr>
          <w:sz w:val="20"/>
          <w:szCs w:val="20"/>
        </w:rPr>
      </w:pPr>
    </w:p>
    <w:p w14:paraId="7A8F5DE3" w14:textId="77777777" w:rsidR="00965B7F" w:rsidRPr="00771B63" w:rsidRDefault="00965B7F" w:rsidP="00965B7F">
      <w:pPr>
        <w:keepNext/>
        <w:spacing w:line="228" w:lineRule="auto"/>
        <w:ind w:firstLine="540"/>
        <w:jc w:val="both"/>
        <w:outlineLvl w:val="2"/>
        <w:rPr>
          <w:b/>
          <w:sz w:val="20"/>
          <w:szCs w:val="20"/>
        </w:rPr>
      </w:pPr>
      <w:r w:rsidRPr="00771B63">
        <w:rPr>
          <w:sz w:val="20"/>
          <w:szCs w:val="20"/>
        </w:rPr>
        <w:t xml:space="preserve">  </w:t>
      </w:r>
      <w:bookmarkStart w:id="1" w:name="_Toc225595933"/>
      <w:bookmarkStart w:id="2" w:name="_Toc236013951"/>
      <w:bookmarkStart w:id="3" w:name="_Toc236134865"/>
      <w:bookmarkStart w:id="4" w:name="_Toc236135266"/>
      <w:bookmarkStart w:id="5" w:name="_Toc241403629"/>
      <w:r w:rsidRPr="00771B63">
        <w:rPr>
          <w:b/>
          <w:sz w:val="20"/>
          <w:szCs w:val="20"/>
        </w:rPr>
        <w:t>3. Место, условия и сроки поставки</w:t>
      </w:r>
      <w:bookmarkEnd w:id="1"/>
      <w:bookmarkEnd w:id="2"/>
      <w:bookmarkEnd w:id="3"/>
      <w:bookmarkEnd w:id="4"/>
      <w:bookmarkEnd w:id="5"/>
      <w:r w:rsidRPr="00771B63">
        <w:rPr>
          <w:b/>
          <w:sz w:val="20"/>
          <w:szCs w:val="20"/>
        </w:rPr>
        <w:t>:</w:t>
      </w:r>
    </w:p>
    <w:p w14:paraId="6911B5B0" w14:textId="77777777" w:rsidR="00965B7F" w:rsidRPr="00771B63" w:rsidRDefault="00965B7F" w:rsidP="00965B7F">
      <w:pPr>
        <w:keepNext/>
        <w:spacing w:line="228" w:lineRule="auto"/>
        <w:ind w:firstLine="540"/>
        <w:jc w:val="both"/>
        <w:outlineLvl w:val="2"/>
        <w:rPr>
          <w:sz w:val="20"/>
          <w:szCs w:val="20"/>
        </w:rPr>
      </w:pPr>
    </w:p>
    <w:p w14:paraId="67741440" w14:textId="77777777" w:rsidR="00965B7F" w:rsidRPr="00771B63" w:rsidRDefault="00965B7F" w:rsidP="00965B7F">
      <w:pPr>
        <w:ind w:firstLine="540"/>
        <w:jc w:val="both"/>
        <w:rPr>
          <w:sz w:val="20"/>
          <w:szCs w:val="20"/>
        </w:rPr>
      </w:pPr>
      <w:r w:rsidRPr="00771B63">
        <w:rPr>
          <w:color w:val="000000"/>
          <w:sz w:val="20"/>
          <w:szCs w:val="20"/>
        </w:rPr>
        <w:t xml:space="preserve">3.1 </w:t>
      </w:r>
      <w:r w:rsidRPr="001D6693">
        <w:rPr>
          <w:color w:val="000000"/>
          <w:sz w:val="20"/>
          <w:szCs w:val="20"/>
        </w:rPr>
        <w:t xml:space="preserve">Поставка товара осуществляется Поставщиком по адресу: </w:t>
      </w:r>
      <w:r w:rsidRPr="000E301C">
        <w:rPr>
          <w:color w:val="000000"/>
          <w:sz w:val="20"/>
          <w:szCs w:val="20"/>
        </w:rPr>
        <w:t>646430, Омская обл, Муромцевский р-н, Муромцево рп, Северная ул, д. 1. П</w:t>
      </w:r>
      <w:r w:rsidRPr="001D6693">
        <w:rPr>
          <w:color w:val="000000"/>
          <w:sz w:val="20"/>
          <w:szCs w:val="20"/>
        </w:rPr>
        <w:t>оставка осуществляется Поставщиком одной партией в течение 5 (пяти) рабочих дней с момента заключения настоящего Договора.</w:t>
      </w:r>
    </w:p>
    <w:p w14:paraId="6B39C9FE" w14:textId="77777777" w:rsidR="00965B7F" w:rsidRDefault="00965B7F" w:rsidP="00965B7F">
      <w:pPr>
        <w:keepNext/>
        <w:ind w:firstLine="540"/>
        <w:jc w:val="both"/>
        <w:outlineLvl w:val="2"/>
        <w:rPr>
          <w:sz w:val="20"/>
          <w:szCs w:val="20"/>
        </w:rPr>
      </w:pPr>
    </w:p>
    <w:p w14:paraId="230700F3" w14:textId="77777777" w:rsidR="00965B7F" w:rsidRPr="00771B63" w:rsidRDefault="00965B7F" w:rsidP="00965B7F">
      <w:pPr>
        <w:keepNext/>
        <w:spacing w:line="228" w:lineRule="auto"/>
        <w:ind w:firstLine="540"/>
        <w:jc w:val="both"/>
        <w:outlineLvl w:val="2"/>
        <w:rPr>
          <w:b/>
          <w:sz w:val="20"/>
          <w:szCs w:val="20"/>
        </w:rPr>
      </w:pPr>
      <w:bookmarkStart w:id="6" w:name="_Toc241403630"/>
      <w:bookmarkStart w:id="7" w:name="_Toc236135267"/>
      <w:bookmarkStart w:id="8" w:name="_Toc236134866"/>
      <w:bookmarkStart w:id="9" w:name="_Toc236013952"/>
      <w:bookmarkStart w:id="10" w:name="_Toc225595934"/>
      <w:r w:rsidRPr="00771B63">
        <w:rPr>
          <w:b/>
          <w:sz w:val="20"/>
          <w:szCs w:val="20"/>
        </w:rPr>
        <w:t xml:space="preserve">     4.  Срок действия договора</w:t>
      </w:r>
      <w:bookmarkEnd w:id="6"/>
      <w:bookmarkEnd w:id="7"/>
      <w:bookmarkEnd w:id="8"/>
      <w:bookmarkEnd w:id="9"/>
      <w:bookmarkEnd w:id="10"/>
      <w:r w:rsidRPr="00771B63">
        <w:rPr>
          <w:b/>
          <w:sz w:val="20"/>
          <w:szCs w:val="20"/>
        </w:rPr>
        <w:t>:</w:t>
      </w:r>
    </w:p>
    <w:p w14:paraId="5EBC1E80" w14:textId="77777777" w:rsidR="00965B7F" w:rsidRPr="00771B63" w:rsidRDefault="00965B7F" w:rsidP="00965B7F">
      <w:pPr>
        <w:pStyle w:val="afa"/>
        <w:ind w:firstLine="540"/>
        <w:jc w:val="both"/>
      </w:pPr>
      <w:r w:rsidRPr="00771B63">
        <w:t xml:space="preserve">Договор вступает в силу с момента заключения договора и </w:t>
      </w:r>
      <w:r w:rsidRPr="000E301C">
        <w:t>действует по 31 декабря 2021 года</w:t>
      </w:r>
      <w:r w:rsidRPr="00771B63">
        <w:t xml:space="preserve"> включительно.</w:t>
      </w:r>
    </w:p>
    <w:p w14:paraId="71EB057D" w14:textId="77777777" w:rsidR="00965B7F" w:rsidRPr="00771B63" w:rsidRDefault="00965B7F" w:rsidP="00965B7F">
      <w:pPr>
        <w:keepNext/>
        <w:spacing w:line="228" w:lineRule="auto"/>
        <w:ind w:firstLine="540"/>
        <w:jc w:val="both"/>
        <w:outlineLvl w:val="2"/>
        <w:rPr>
          <w:color w:val="000000"/>
          <w:sz w:val="20"/>
          <w:szCs w:val="20"/>
        </w:rPr>
      </w:pPr>
    </w:p>
    <w:p w14:paraId="603E8950" w14:textId="77777777" w:rsidR="00965B7F" w:rsidRDefault="00965B7F" w:rsidP="00965B7F">
      <w:pPr>
        <w:keepNext/>
        <w:spacing w:line="228" w:lineRule="auto"/>
        <w:ind w:firstLine="540"/>
        <w:jc w:val="both"/>
        <w:outlineLvl w:val="2"/>
        <w:rPr>
          <w:b/>
          <w:sz w:val="20"/>
          <w:szCs w:val="20"/>
        </w:rPr>
      </w:pPr>
      <w:bookmarkStart w:id="11" w:name="_Toc225595940"/>
      <w:bookmarkStart w:id="12" w:name="_Toc199846851"/>
      <w:bookmarkStart w:id="13" w:name="_Toc196897899"/>
      <w:bookmarkStart w:id="14" w:name="_Toc236013956"/>
      <w:bookmarkStart w:id="15" w:name="_Toc236134870"/>
      <w:bookmarkStart w:id="16" w:name="_Toc236135271"/>
      <w:bookmarkStart w:id="17" w:name="_Toc241403634"/>
      <w:r w:rsidRPr="00771B63">
        <w:rPr>
          <w:b/>
          <w:sz w:val="20"/>
          <w:szCs w:val="20"/>
        </w:rPr>
        <w:t>5. Требования, к качеству, техническим характеристикам, функциональным характеристикам (потребительским свойствам),</w:t>
      </w:r>
      <w:bookmarkEnd w:id="11"/>
      <w:r w:rsidRPr="00771B63">
        <w:rPr>
          <w:b/>
          <w:sz w:val="20"/>
          <w:szCs w:val="20"/>
        </w:rPr>
        <w:t xml:space="preserve"> безопасности товара</w:t>
      </w:r>
      <w:bookmarkStart w:id="18" w:name="_Toc199846852"/>
      <w:bookmarkStart w:id="19" w:name="_Toc196897900"/>
      <w:bookmarkEnd w:id="12"/>
      <w:bookmarkEnd w:id="13"/>
      <w:r w:rsidRPr="00771B63">
        <w:rPr>
          <w:b/>
          <w:sz w:val="20"/>
          <w:szCs w:val="20"/>
        </w:rPr>
        <w:t>, требования к размерам, упаковке, отгрузке товара</w:t>
      </w:r>
      <w:bookmarkEnd w:id="14"/>
      <w:bookmarkEnd w:id="15"/>
      <w:bookmarkEnd w:id="16"/>
      <w:bookmarkEnd w:id="17"/>
      <w:bookmarkEnd w:id="18"/>
      <w:bookmarkEnd w:id="19"/>
      <w:r w:rsidRPr="00771B63">
        <w:rPr>
          <w:b/>
          <w:sz w:val="20"/>
          <w:szCs w:val="20"/>
        </w:rPr>
        <w:t>:</w:t>
      </w:r>
    </w:p>
    <w:p w14:paraId="5A26BA79" w14:textId="77777777" w:rsidR="00965B7F" w:rsidRPr="00771B63" w:rsidRDefault="00965B7F" w:rsidP="00965B7F">
      <w:pPr>
        <w:ind w:firstLine="540"/>
        <w:jc w:val="both"/>
        <w:rPr>
          <w:sz w:val="20"/>
          <w:szCs w:val="20"/>
        </w:rPr>
      </w:pPr>
      <w:r w:rsidRPr="00771B63">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6662"/>
      </w:tblGrid>
      <w:tr w:rsidR="00965B7F" w:rsidRPr="00771B63" w14:paraId="6B4AC5D6" w14:textId="77777777" w:rsidTr="00477AF9">
        <w:tc>
          <w:tcPr>
            <w:tcW w:w="709" w:type="dxa"/>
            <w:shd w:val="clear" w:color="auto" w:fill="auto"/>
          </w:tcPr>
          <w:p w14:paraId="1ACC89D4" w14:textId="77777777" w:rsidR="00965B7F" w:rsidRPr="00771B63" w:rsidRDefault="00965B7F" w:rsidP="00477AF9">
            <w:pPr>
              <w:jc w:val="center"/>
              <w:rPr>
                <w:b/>
                <w:i/>
                <w:sz w:val="20"/>
                <w:szCs w:val="20"/>
              </w:rPr>
            </w:pPr>
            <w:r w:rsidRPr="00771B63">
              <w:rPr>
                <w:i/>
                <w:sz w:val="20"/>
                <w:szCs w:val="20"/>
              </w:rPr>
              <w:t xml:space="preserve">  </w:t>
            </w:r>
            <w:r w:rsidRPr="00771B63">
              <w:rPr>
                <w:b/>
                <w:i/>
                <w:sz w:val="20"/>
                <w:szCs w:val="20"/>
              </w:rPr>
              <w:t>№</w:t>
            </w:r>
          </w:p>
        </w:tc>
        <w:tc>
          <w:tcPr>
            <w:tcW w:w="1985" w:type="dxa"/>
            <w:shd w:val="clear" w:color="auto" w:fill="auto"/>
          </w:tcPr>
          <w:p w14:paraId="33D043A3" w14:textId="77777777" w:rsidR="00965B7F" w:rsidRPr="00771B63" w:rsidRDefault="00965B7F" w:rsidP="00477AF9">
            <w:pPr>
              <w:jc w:val="center"/>
              <w:rPr>
                <w:b/>
                <w:i/>
                <w:sz w:val="20"/>
                <w:szCs w:val="20"/>
              </w:rPr>
            </w:pPr>
            <w:r w:rsidRPr="00771B63">
              <w:rPr>
                <w:b/>
                <w:i/>
                <w:sz w:val="20"/>
                <w:szCs w:val="20"/>
              </w:rPr>
              <w:t>Наименование</w:t>
            </w:r>
          </w:p>
        </w:tc>
        <w:tc>
          <w:tcPr>
            <w:tcW w:w="6662" w:type="dxa"/>
            <w:shd w:val="clear" w:color="auto" w:fill="auto"/>
          </w:tcPr>
          <w:p w14:paraId="57BF91D7" w14:textId="77777777" w:rsidR="00965B7F" w:rsidRPr="00771B63" w:rsidRDefault="00965B7F" w:rsidP="00477AF9">
            <w:pPr>
              <w:jc w:val="center"/>
              <w:rPr>
                <w:b/>
                <w:i/>
                <w:sz w:val="20"/>
                <w:szCs w:val="20"/>
              </w:rPr>
            </w:pPr>
            <w:r w:rsidRPr="00771B63">
              <w:rPr>
                <w:b/>
                <w:i/>
                <w:sz w:val="20"/>
                <w:szCs w:val="20"/>
              </w:rPr>
              <w:t>Характеристика</w:t>
            </w:r>
          </w:p>
        </w:tc>
      </w:tr>
      <w:tr w:rsidR="00965B7F" w:rsidRPr="00771B63" w14:paraId="35B50AD4" w14:textId="77777777" w:rsidTr="00477AF9">
        <w:tc>
          <w:tcPr>
            <w:tcW w:w="709" w:type="dxa"/>
            <w:shd w:val="clear" w:color="auto" w:fill="auto"/>
          </w:tcPr>
          <w:p w14:paraId="2E948FB0" w14:textId="77777777" w:rsidR="00965B7F" w:rsidRPr="00C80F8C" w:rsidRDefault="00965B7F" w:rsidP="00477AF9">
            <w:pPr>
              <w:rPr>
                <w:i/>
                <w:sz w:val="20"/>
                <w:szCs w:val="20"/>
              </w:rPr>
            </w:pPr>
            <w:r w:rsidRPr="00C80F8C">
              <w:rPr>
                <w:i/>
                <w:sz w:val="20"/>
                <w:szCs w:val="20"/>
              </w:rPr>
              <w:t xml:space="preserve">   </w:t>
            </w:r>
            <w:r>
              <w:rPr>
                <w:i/>
                <w:sz w:val="20"/>
                <w:szCs w:val="20"/>
              </w:rPr>
              <w:t>1</w:t>
            </w:r>
            <w:r w:rsidRPr="00C80F8C">
              <w:rPr>
                <w:i/>
                <w:sz w:val="20"/>
                <w:szCs w:val="20"/>
              </w:rPr>
              <w:t>.</w:t>
            </w:r>
          </w:p>
        </w:tc>
        <w:tc>
          <w:tcPr>
            <w:tcW w:w="1985" w:type="dxa"/>
            <w:shd w:val="clear" w:color="auto" w:fill="auto"/>
          </w:tcPr>
          <w:p w14:paraId="145930FA" w14:textId="77777777" w:rsidR="00965B7F" w:rsidRPr="00C80F8C" w:rsidRDefault="00965B7F" w:rsidP="00477AF9">
            <w:pPr>
              <w:jc w:val="both"/>
              <w:rPr>
                <w:i/>
                <w:sz w:val="20"/>
                <w:szCs w:val="20"/>
              </w:rPr>
            </w:pPr>
            <w:r w:rsidRPr="00C80F8C">
              <w:rPr>
                <w:i/>
                <w:sz w:val="20"/>
                <w:szCs w:val="20"/>
              </w:rPr>
              <w:t xml:space="preserve">Дизельное топливо </w:t>
            </w:r>
          </w:p>
        </w:tc>
        <w:tc>
          <w:tcPr>
            <w:tcW w:w="6662" w:type="dxa"/>
            <w:shd w:val="clear" w:color="auto" w:fill="auto"/>
          </w:tcPr>
          <w:p w14:paraId="3CB898B9" w14:textId="77777777" w:rsidR="000E301C" w:rsidRPr="000E301C" w:rsidRDefault="00965B7F" w:rsidP="000E301C">
            <w:pPr>
              <w:jc w:val="both"/>
              <w:rPr>
                <w:sz w:val="20"/>
                <w:szCs w:val="20"/>
              </w:rPr>
            </w:pPr>
            <w:r w:rsidRPr="00C80F8C">
              <w:rPr>
                <w:sz w:val="20"/>
                <w:szCs w:val="20"/>
              </w:rPr>
              <w:t xml:space="preserve">топливо дизельное, </w:t>
            </w:r>
            <w:r w:rsidR="000E301C" w:rsidRPr="000E301C">
              <w:rPr>
                <w:sz w:val="20"/>
                <w:szCs w:val="20"/>
              </w:rPr>
              <w:t>зимнее</w:t>
            </w:r>
          </w:p>
          <w:p w14:paraId="75378C74" w14:textId="77777777" w:rsidR="00D932FD" w:rsidRDefault="00D932FD" w:rsidP="000E301C">
            <w:pPr>
              <w:jc w:val="both"/>
              <w:rPr>
                <w:sz w:val="20"/>
                <w:szCs w:val="20"/>
              </w:rPr>
            </w:pPr>
            <w:r w:rsidRPr="00D932FD">
              <w:rPr>
                <w:sz w:val="20"/>
                <w:szCs w:val="20"/>
              </w:rPr>
              <w:t>ГОСТ 55475-2013</w:t>
            </w:r>
          </w:p>
          <w:p w14:paraId="5B9D1ED7" w14:textId="48C6299F" w:rsidR="00965B7F" w:rsidRPr="00C80F8C" w:rsidRDefault="00965B7F" w:rsidP="000E301C">
            <w:pPr>
              <w:jc w:val="both"/>
              <w:rPr>
                <w:i/>
                <w:sz w:val="20"/>
                <w:szCs w:val="20"/>
              </w:rPr>
            </w:pPr>
            <w:r w:rsidRPr="00C80F8C">
              <w:rPr>
                <w:sz w:val="20"/>
                <w:szCs w:val="20"/>
              </w:rPr>
              <w:t>соответствующее требованиям, установленным законодательством о техническом регулировании</w:t>
            </w:r>
          </w:p>
        </w:tc>
      </w:tr>
    </w:tbl>
    <w:p w14:paraId="7D6D2FFE" w14:textId="77777777" w:rsidR="00965B7F" w:rsidRDefault="00965B7F" w:rsidP="00965B7F">
      <w:pPr>
        <w:keepNext/>
        <w:tabs>
          <w:tab w:val="left" w:pos="0"/>
        </w:tabs>
        <w:suppressAutoHyphens/>
        <w:jc w:val="center"/>
        <w:outlineLvl w:val="0"/>
        <w:rPr>
          <w:b/>
        </w:rPr>
      </w:pPr>
    </w:p>
    <w:p w14:paraId="60D72054" w14:textId="77777777" w:rsidR="008B5319" w:rsidRDefault="008B5319" w:rsidP="00264F71">
      <w:pPr>
        <w:jc w:val="center"/>
        <w:rPr>
          <w:b/>
          <w:sz w:val="22"/>
          <w:szCs w:val="22"/>
        </w:rPr>
      </w:pPr>
    </w:p>
    <w:p w14:paraId="38001680" w14:textId="77777777" w:rsidR="00457EB7" w:rsidRDefault="00457EB7" w:rsidP="000947F5">
      <w:pPr>
        <w:jc w:val="right"/>
        <w:rPr>
          <w:b/>
        </w:rPr>
      </w:pPr>
    </w:p>
    <w:p w14:paraId="766BFA1F" w14:textId="77777777" w:rsidR="008B5319" w:rsidRDefault="008B5319" w:rsidP="00B526FD">
      <w:pPr>
        <w:rPr>
          <w:b/>
        </w:rPr>
      </w:pPr>
    </w:p>
    <w:p w14:paraId="27677E5C" w14:textId="77777777" w:rsidR="00767F68" w:rsidRDefault="00767F68" w:rsidP="00B526FD">
      <w:pPr>
        <w:rPr>
          <w:b/>
        </w:rPr>
      </w:pPr>
    </w:p>
    <w:p w14:paraId="48675614" w14:textId="77777777" w:rsidR="00B526FD" w:rsidRDefault="00B526FD" w:rsidP="00B526FD">
      <w:pPr>
        <w:rPr>
          <w:b/>
        </w:rPr>
      </w:pPr>
    </w:p>
    <w:p w14:paraId="3F5E221F" w14:textId="77777777" w:rsidR="00C66992" w:rsidRDefault="00C66992" w:rsidP="000947F5">
      <w:pPr>
        <w:jc w:val="right"/>
        <w:rPr>
          <w:b/>
        </w:rPr>
      </w:pPr>
    </w:p>
    <w:p w14:paraId="194FC579" w14:textId="77777777" w:rsidR="00C66992" w:rsidRDefault="00C66992" w:rsidP="000947F5">
      <w:pPr>
        <w:jc w:val="right"/>
        <w:rPr>
          <w:b/>
        </w:rPr>
      </w:pPr>
    </w:p>
    <w:p w14:paraId="24576E01" w14:textId="77777777" w:rsidR="00C66992" w:rsidRDefault="00C66992" w:rsidP="000947F5">
      <w:pPr>
        <w:jc w:val="right"/>
        <w:rPr>
          <w:b/>
        </w:rPr>
      </w:pPr>
    </w:p>
    <w:p w14:paraId="4923D4EF" w14:textId="77777777" w:rsidR="00C66992" w:rsidRDefault="00C66992" w:rsidP="000947F5">
      <w:pPr>
        <w:jc w:val="right"/>
        <w:rPr>
          <w:b/>
        </w:rPr>
      </w:pPr>
    </w:p>
    <w:p w14:paraId="7EACB3FB" w14:textId="77777777" w:rsidR="00C66992" w:rsidRDefault="00C66992" w:rsidP="000947F5">
      <w:pPr>
        <w:jc w:val="right"/>
        <w:rPr>
          <w:b/>
        </w:rPr>
      </w:pPr>
    </w:p>
    <w:p w14:paraId="4281983F" w14:textId="77777777" w:rsidR="00C66992" w:rsidRDefault="00C66992" w:rsidP="000947F5">
      <w:pPr>
        <w:jc w:val="right"/>
        <w:rPr>
          <w:b/>
        </w:rPr>
      </w:pPr>
    </w:p>
    <w:p w14:paraId="00BA90AB" w14:textId="77777777" w:rsidR="00C66992" w:rsidRDefault="00C66992" w:rsidP="000947F5">
      <w:pPr>
        <w:jc w:val="right"/>
        <w:rPr>
          <w:b/>
        </w:rPr>
      </w:pPr>
    </w:p>
    <w:p w14:paraId="104C9331" w14:textId="77777777" w:rsidR="00C66992" w:rsidRDefault="00C66992" w:rsidP="000947F5">
      <w:pPr>
        <w:jc w:val="right"/>
        <w:rPr>
          <w:b/>
        </w:rPr>
      </w:pPr>
    </w:p>
    <w:p w14:paraId="64B77293" w14:textId="77777777" w:rsidR="00C66992" w:rsidRDefault="00C66992" w:rsidP="000947F5">
      <w:pPr>
        <w:jc w:val="right"/>
        <w:rPr>
          <w:b/>
        </w:rPr>
      </w:pPr>
    </w:p>
    <w:p w14:paraId="6CB36A72" w14:textId="77777777" w:rsidR="00C66992" w:rsidRDefault="00C66992" w:rsidP="000947F5">
      <w:pPr>
        <w:jc w:val="right"/>
        <w:rPr>
          <w:b/>
        </w:rPr>
      </w:pPr>
    </w:p>
    <w:p w14:paraId="3A07954B" w14:textId="77777777" w:rsidR="00C66992" w:rsidRDefault="00C66992" w:rsidP="000947F5">
      <w:pPr>
        <w:jc w:val="right"/>
        <w:rPr>
          <w:b/>
        </w:rPr>
      </w:pPr>
    </w:p>
    <w:p w14:paraId="4FF73E14" w14:textId="77777777" w:rsidR="00C66992" w:rsidRDefault="00C66992" w:rsidP="000947F5">
      <w:pPr>
        <w:jc w:val="right"/>
        <w:rPr>
          <w:b/>
        </w:rPr>
      </w:pPr>
    </w:p>
    <w:p w14:paraId="5B156B51" w14:textId="77777777" w:rsidR="00C66992" w:rsidRDefault="00C66992" w:rsidP="000947F5">
      <w:pPr>
        <w:jc w:val="right"/>
        <w:rPr>
          <w:b/>
        </w:rPr>
      </w:pPr>
    </w:p>
    <w:p w14:paraId="5FC2EB66" w14:textId="77777777" w:rsidR="00C66992" w:rsidRDefault="00C66992" w:rsidP="000947F5">
      <w:pPr>
        <w:jc w:val="right"/>
        <w:rPr>
          <w:b/>
        </w:rPr>
      </w:pPr>
    </w:p>
    <w:p w14:paraId="53CD9440" w14:textId="77777777" w:rsidR="00C66992" w:rsidRDefault="00C66992" w:rsidP="000947F5">
      <w:pPr>
        <w:jc w:val="right"/>
        <w:rPr>
          <w:b/>
        </w:rPr>
      </w:pPr>
    </w:p>
    <w:p w14:paraId="10BD402E" w14:textId="77777777" w:rsidR="00C66992" w:rsidRDefault="00C66992" w:rsidP="000947F5">
      <w:pPr>
        <w:jc w:val="right"/>
        <w:rPr>
          <w:b/>
        </w:rPr>
      </w:pPr>
    </w:p>
    <w:p w14:paraId="4753F1E3" w14:textId="77777777" w:rsidR="00C66992" w:rsidRDefault="00C66992" w:rsidP="000947F5">
      <w:pPr>
        <w:jc w:val="right"/>
        <w:rPr>
          <w:b/>
        </w:rPr>
      </w:pPr>
    </w:p>
    <w:p w14:paraId="7A736EBF" w14:textId="77777777" w:rsidR="00C66992" w:rsidRDefault="00C66992" w:rsidP="000947F5">
      <w:pPr>
        <w:jc w:val="right"/>
        <w:rPr>
          <w:b/>
        </w:rPr>
      </w:pPr>
    </w:p>
    <w:p w14:paraId="396C9B0F" w14:textId="77777777" w:rsidR="00C66992" w:rsidRDefault="00C66992" w:rsidP="000947F5">
      <w:pPr>
        <w:jc w:val="right"/>
        <w:rPr>
          <w:b/>
        </w:rPr>
      </w:pPr>
    </w:p>
    <w:p w14:paraId="16856A17" w14:textId="77777777" w:rsidR="00C66992" w:rsidRDefault="00C66992" w:rsidP="000947F5">
      <w:pPr>
        <w:jc w:val="right"/>
        <w:rPr>
          <w:b/>
        </w:rPr>
      </w:pPr>
    </w:p>
    <w:p w14:paraId="1743AD74" w14:textId="77777777" w:rsidR="00C66992" w:rsidRDefault="00C66992" w:rsidP="000947F5">
      <w:pPr>
        <w:jc w:val="right"/>
        <w:rPr>
          <w:b/>
        </w:rPr>
      </w:pPr>
    </w:p>
    <w:p w14:paraId="1A61FE5B" w14:textId="77777777" w:rsidR="00C66992" w:rsidRDefault="00C66992" w:rsidP="000947F5">
      <w:pPr>
        <w:jc w:val="right"/>
        <w:rPr>
          <w:b/>
        </w:rPr>
      </w:pPr>
    </w:p>
    <w:p w14:paraId="3C6799EA" w14:textId="77777777" w:rsidR="00BF2AC9" w:rsidRPr="00D002CE" w:rsidRDefault="00BF2AC9" w:rsidP="00BF2AC9">
      <w:pPr>
        <w:jc w:val="center"/>
        <w:rPr>
          <w:b/>
          <w:bCs/>
          <w:noProof/>
        </w:rPr>
      </w:pPr>
      <w:r w:rsidRPr="00D002CE">
        <w:rPr>
          <w:b/>
          <w:bCs/>
          <w:noProof/>
        </w:rPr>
        <w:t>ПРОЕКТ</w:t>
      </w:r>
    </w:p>
    <w:p w14:paraId="6D8869F7" w14:textId="77777777" w:rsidR="00BF2AC9" w:rsidRPr="00D002CE" w:rsidRDefault="00BF2AC9" w:rsidP="00BF2AC9">
      <w:pPr>
        <w:jc w:val="center"/>
        <w:rPr>
          <w:b/>
          <w:bCs/>
          <w:noProof/>
        </w:rPr>
      </w:pPr>
      <w:r w:rsidRPr="00D002CE">
        <w:rPr>
          <w:b/>
          <w:bCs/>
          <w:noProof/>
        </w:rPr>
        <w:t>Договор</w:t>
      </w:r>
      <w:r w:rsidRPr="00D002CE">
        <w:rPr>
          <w:b/>
          <w:color w:val="000000"/>
          <w:kern w:val="3"/>
        </w:rPr>
        <w:t xml:space="preserve"> № __________</w:t>
      </w:r>
    </w:p>
    <w:p w14:paraId="25561F45" w14:textId="77777777" w:rsidR="00BF2AC9" w:rsidRPr="00D002CE" w:rsidRDefault="00BF2AC9" w:rsidP="00BF2AC9">
      <w:pPr>
        <w:widowControl w:val="0"/>
        <w:tabs>
          <w:tab w:val="left" w:pos="590"/>
        </w:tabs>
        <w:suppressAutoHyphens/>
        <w:autoSpaceDN w:val="0"/>
        <w:ind w:firstLine="567"/>
        <w:jc w:val="center"/>
        <w:textAlignment w:val="baseline"/>
        <w:rPr>
          <w:b/>
          <w:i/>
          <w:kern w:val="3"/>
        </w:rPr>
      </w:pPr>
    </w:p>
    <w:p w14:paraId="73FA5B53" w14:textId="77777777" w:rsidR="00BF2AC9" w:rsidRPr="00D002CE" w:rsidRDefault="00BF2AC9" w:rsidP="00BF2AC9">
      <w:pPr>
        <w:widowControl w:val="0"/>
        <w:suppressAutoHyphens/>
        <w:autoSpaceDN w:val="0"/>
        <w:ind w:firstLine="567"/>
        <w:jc w:val="center"/>
        <w:textAlignment w:val="baseline"/>
        <w:rPr>
          <w:b/>
          <w:i/>
          <w:kern w:val="3"/>
        </w:rPr>
      </w:pPr>
    </w:p>
    <w:tbl>
      <w:tblPr>
        <w:tblW w:w="10605" w:type="dxa"/>
        <w:tblInd w:w="-108" w:type="dxa"/>
        <w:tblLayout w:type="fixed"/>
        <w:tblCellMar>
          <w:left w:w="10" w:type="dxa"/>
          <w:right w:w="10" w:type="dxa"/>
        </w:tblCellMar>
        <w:tblLook w:val="04A0" w:firstRow="1" w:lastRow="0" w:firstColumn="1" w:lastColumn="0" w:noHBand="0" w:noVBand="1"/>
      </w:tblPr>
      <w:tblGrid>
        <w:gridCol w:w="4866"/>
        <w:gridCol w:w="5739"/>
      </w:tblGrid>
      <w:tr w:rsidR="00BF2AC9" w:rsidRPr="00D002CE" w14:paraId="7315BC5D" w14:textId="77777777" w:rsidTr="00477AF9">
        <w:tc>
          <w:tcPr>
            <w:tcW w:w="4863" w:type="dxa"/>
            <w:shd w:val="clear" w:color="auto" w:fill="FFFFFF"/>
            <w:tcMar>
              <w:top w:w="0" w:type="dxa"/>
              <w:left w:w="108" w:type="dxa"/>
              <w:bottom w:w="0" w:type="dxa"/>
              <w:right w:w="108" w:type="dxa"/>
            </w:tcMar>
            <w:hideMark/>
          </w:tcPr>
          <w:p w14:paraId="668E875F" w14:textId="77777777" w:rsidR="00BF2AC9" w:rsidRPr="00D002CE" w:rsidRDefault="00BF2AC9" w:rsidP="00477AF9">
            <w:pPr>
              <w:tabs>
                <w:tab w:val="left" w:pos="10773"/>
              </w:tabs>
              <w:suppressAutoHyphens/>
              <w:autoSpaceDN w:val="0"/>
              <w:ind w:firstLine="567"/>
              <w:textAlignment w:val="baseline"/>
              <w:rPr>
                <w:color w:val="000000"/>
                <w:kern w:val="3"/>
                <w:lang w:eastAsia="ar-SA"/>
              </w:rPr>
            </w:pPr>
            <w:r w:rsidRPr="00D002CE">
              <w:rPr>
                <w:color w:val="000000"/>
                <w:kern w:val="3"/>
                <w:lang w:eastAsia="ar-SA"/>
              </w:rPr>
              <w:t>г. Омск</w:t>
            </w:r>
          </w:p>
        </w:tc>
        <w:tc>
          <w:tcPr>
            <w:tcW w:w="5735" w:type="dxa"/>
            <w:shd w:val="clear" w:color="auto" w:fill="FFFFFF"/>
            <w:tcMar>
              <w:top w:w="0" w:type="dxa"/>
              <w:left w:w="108" w:type="dxa"/>
              <w:bottom w:w="0" w:type="dxa"/>
              <w:right w:w="108" w:type="dxa"/>
            </w:tcMar>
            <w:hideMark/>
          </w:tcPr>
          <w:p w14:paraId="04EC2A0C" w14:textId="77777777" w:rsidR="00BF2AC9" w:rsidRPr="00D002CE" w:rsidRDefault="00BF2AC9" w:rsidP="00477AF9">
            <w:pPr>
              <w:tabs>
                <w:tab w:val="left" w:pos="10773"/>
              </w:tabs>
              <w:suppressAutoHyphens/>
              <w:autoSpaceDN w:val="0"/>
              <w:ind w:right="633" w:firstLine="567"/>
              <w:jc w:val="center"/>
              <w:textAlignment w:val="baseline"/>
              <w:rPr>
                <w:color w:val="000000"/>
                <w:kern w:val="3"/>
                <w:lang w:eastAsia="ar-SA"/>
              </w:rPr>
            </w:pPr>
            <w:r w:rsidRPr="00D002CE">
              <w:rPr>
                <w:color w:val="000000"/>
                <w:kern w:val="3"/>
                <w:lang w:eastAsia="ar-SA"/>
              </w:rPr>
              <w:t xml:space="preserve">                                   «___» _______ 2021 г.</w:t>
            </w:r>
          </w:p>
        </w:tc>
      </w:tr>
    </w:tbl>
    <w:p w14:paraId="23E829DB" w14:textId="77777777" w:rsidR="00BF2AC9" w:rsidRPr="00D002CE" w:rsidRDefault="00BF2AC9" w:rsidP="00BF2AC9">
      <w:pPr>
        <w:widowControl w:val="0"/>
        <w:suppressAutoHyphens/>
        <w:autoSpaceDN w:val="0"/>
        <w:ind w:firstLine="567"/>
        <w:jc w:val="both"/>
        <w:textAlignment w:val="baseline"/>
        <w:rPr>
          <w:color w:val="000000"/>
          <w:kern w:val="3"/>
          <w:lang w:eastAsia="ar-SA"/>
        </w:rPr>
      </w:pPr>
    </w:p>
    <w:p w14:paraId="1C9A89F5" w14:textId="77777777" w:rsidR="00BF2AC9" w:rsidRPr="00D002CE" w:rsidRDefault="00BF2AC9" w:rsidP="00BF2AC9">
      <w:pPr>
        <w:suppressAutoHyphens/>
        <w:autoSpaceDN w:val="0"/>
        <w:ind w:firstLine="567"/>
        <w:jc w:val="both"/>
        <w:textAlignment w:val="baseline"/>
        <w:rPr>
          <w:b/>
          <w:bCs/>
          <w:kern w:val="3"/>
        </w:rPr>
      </w:pPr>
      <w:r w:rsidRPr="00D002CE">
        <w:t>Специализированное автономное учреждение Омской области «Муромцевский лесхоз» (</w:t>
      </w:r>
      <w:r w:rsidRPr="00D002CE">
        <w:rPr>
          <w:bCs/>
        </w:rPr>
        <w:t>САУ «Муромцевский лесхоз»)</w:t>
      </w:r>
      <w:r w:rsidRPr="00D002CE">
        <w:t>, именуемое в дальнейшем «Заказчик», в лице директора Добычина Алексея Васильевича, действующего на основании Устава,</w:t>
      </w:r>
      <w:r w:rsidRPr="00D002CE">
        <w:rPr>
          <w:rFonts w:eastAsia="SimSun"/>
          <w:color w:val="000000"/>
          <w:kern w:val="3"/>
        </w:rPr>
        <w:t xml:space="preserve"> с одной стороны и ______________, именуемое в дальнейшем  «Поставщик», в лице _________________, действующего на основании ________________________________, с другой стороны, в дальнейшем вместе именуемые «Стороны», и каждый в отдельности «Сторона», руководствуясь Гражданским кодексом Российской Федерации, Федеральным законом от 18.07.2011 года № 223-ФЗ «О закупках товаров, работ, услуг отдельными видами юридических лиц», по результатам проведенного аукциона  (протокол _____ от __________ № ______), заключили настоящий Договор о  нижеследующем:</w:t>
      </w:r>
    </w:p>
    <w:p w14:paraId="6FAB35D9" w14:textId="77777777" w:rsidR="00BF2AC9" w:rsidRPr="00D002CE" w:rsidRDefault="00BF2AC9" w:rsidP="00BF2AC9">
      <w:pPr>
        <w:keepNext/>
        <w:snapToGrid w:val="0"/>
        <w:ind w:right="88" w:firstLine="567"/>
        <w:jc w:val="both"/>
        <w:rPr>
          <w:noProof/>
        </w:rPr>
      </w:pPr>
      <w:r w:rsidRPr="00D002CE">
        <w:rPr>
          <w:bCs/>
        </w:rPr>
        <w:t xml:space="preserve">  </w:t>
      </w:r>
    </w:p>
    <w:p w14:paraId="163DA85E" w14:textId="77777777" w:rsidR="00BF2AC9" w:rsidRPr="00D002CE" w:rsidRDefault="00BF2AC9" w:rsidP="00BF2AC9">
      <w:pPr>
        <w:numPr>
          <w:ilvl w:val="0"/>
          <w:numId w:val="44"/>
        </w:numPr>
        <w:jc w:val="center"/>
        <w:rPr>
          <w:b/>
          <w:bCs/>
        </w:rPr>
      </w:pPr>
      <w:r w:rsidRPr="00D002CE">
        <w:rPr>
          <w:b/>
          <w:bCs/>
        </w:rPr>
        <w:t>Предмет Договора</w:t>
      </w:r>
    </w:p>
    <w:p w14:paraId="5670CC3A" w14:textId="77777777" w:rsidR="00BF2AC9" w:rsidRPr="00D002CE" w:rsidRDefault="00BF2AC9" w:rsidP="00BF2AC9">
      <w:pPr>
        <w:ind w:firstLine="709"/>
        <w:rPr>
          <w:b/>
          <w:bCs/>
        </w:rPr>
      </w:pPr>
    </w:p>
    <w:p w14:paraId="4057C21C" w14:textId="77777777" w:rsidR="00BF2AC9" w:rsidRPr="00D002CE" w:rsidRDefault="00BF2AC9" w:rsidP="00BF2AC9">
      <w:pPr>
        <w:tabs>
          <w:tab w:val="left" w:pos="4886"/>
        </w:tabs>
        <w:ind w:firstLine="709"/>
        <w:jc w:val="both"/>
      </w:pPr>
      <w:r w:rsidRPr="00D002CE">
        <w:t>1.1. По условиям настоящего Договора Поставщик обязуется поставить Заказчику нефтепродукты (ГСМ) (далее – товар) в к</w:t>
      </w:r>
      <w:r w:rsidRPr="00D002CE">
        <w:rPr>
          <w:color w:val="000000"/>
        </w:rPr>
        <w:t xml:space="preserve">оличестве, ассортименте и по цене товара, определенным в согласованной сторонами спецификации (Приложение №1), </w:t>
      </w:r>
      <w:r w:rsidRPr="00D002CE">
        <w:t xml:space="preserve">а Заказчик обязуется поставленный товар принять и оплатить. </w:t>
      </w:r>
    </w:p>
    <w:p w14:paraId="01BE7B60" w14:textId="77777777" w:rsidR="00BF2AC9" w:rsidRPr="00D002CE" w:rsidRDefault="00BF2AC9" w:rsidP="00BF2AC9">
      <w:pPr>
        <w:tabs>
          <w:tab w:val="left" w:pos="4886"/>
        </w:tabs>
        <w:overflowPunct w:val="0"/>
        <w:ind w:firstLine="709"/>
        <w:rPr>
          <w:b/>
          <w:bCs/>
        </w:rPr>
      </w:pPr>
    </w:p>
    <w:p w14:paraId="038FC521" w14:textId="77777777" w:rsidR="00BF2AC9" w:rsidRPr="00D002CE" w:rsidRDefault="00BF2AC9" w:rsidP="00BF2AC9">
      <w:pPr>
        <w:numPr>
          <w:ilvl w:val="0"/>
          <w:numId w:val="44"/>
        </w:numPr>
        <w:overflowPunct w:val="0"/>
        <w:jc w:val="center"/>
        <w:rPr>
          <w:b/>
          <w:bCs/>
        </w:rPr>
      </w:pPr>
      <w:r w:rsidRPr="00D002CE">
        <w:rPr>
          <w:b/>
          <w:bCs/>
        </w:rPr>
        <w:t>Цена  Договора  и  порядок  расчетов</w:t>
      </w:r>
    </w:p>
    <w:p w14:paraId="3D8A3FC2" w14:textId="77777777" w:rsidR="00BF2AC9" w:rsidRPr="00D002CE" w:rsidRDefault="00BF2AC9" w:rsidP="00BF2AC9">
      <w:pPr>
        <w:overflowPunct w:val="0"/>
        <w:ind w:firstLine="709"/>
        <w:rPr>
          <w:b/>
          <w:bCs/>
        </w:rPr>
      </w:pPr>
    </w:p>
    <w:p w14:paraId="7BBCCBDB" w14:textId="77777777" w:rsidR="00BF2AC9" w:rsidRDefault="00BF2AC9" w:rsidP="00BF2AC9">
      <w:pPr>
        <w:shd w:val="clear" w:color="auto" w:fill="FFFFFF"/>
        <w:ind w:firstLine="709"/>
        <w:jc w:val="both"/>
      </w:pPr>
      <w:r w:rsidRPr="00D002CE">
        <w:t xml:space="preserve">2.1. </w:t>
      </w:r>
      <w:r w:rsidRPr="00D002CE">
        <w:rPr>
          <w:bCs/>
        </w:rPr>
        <w:t>Максимальное значение цены Договора представляет собой цену Договора, предложенную Поставщиком по результатам электронного аукциона и составляет ______ (________) рублей</w:t>
      </w:r>
      <w:r w:rsidRPr="00D002CE">
        <w:t>, в том числе НДС _____% ________ (________) рублей/ НДС не облагается</w:t>
      </w:r>
      <w:r w:rsidRPr="00D002CE">
        <w:rPr>
          <w:vertAlign w:val="superscript"/>
        </w:rPr>
        <w:footnoteReference w:id="1"/>
      </w:r>
      <w:r w:rsidRPr="00D002CE">
        <w:t>.</w:t>
      </w:r>
    </w:p>
    <w:p w14:paraId="14E5920A" w14:textId="77777777" w:rsidR="000E301C" w:rsidRPr="00D002CE" w:rsidRDefault="000E301C" w:rsidP="00BF2AC9">
      <w:pPr>
        <w:shd w:val="clear" w:color="auto" w:fill="FFFFFF"/>
        <w:ind w:firstLine="709"/>
        <w:jc w:val="both"/>
      </w:pPr>
      <w:r>
        <w:t xml:space="preserve">Стоимость одной тонны Товара составляет </w:t>
      </w:r>
      <w:r w:rsidRPr="00D002CE">
        <w:rPr>
          <w:bCs/>
        </w:rPr>
        <w:t>______ (________) рублей</w:t>
      </w:r>
      <w:r w:rsidRPr="00D002CE">
        <w:t>, в том числе НДС _____% ________ (________) рублей/ НДС не облагается</w:t>
      </w:r>
    </w:p>
    <w:p w14:paraId="46203850" w14:textId="77777777" w:rsidR="00BF2AC9" w:rsidRPr="00D002CE" w:rsidRDefault="00BF2AC9" w:rsidP="000E301C">
      <w:pPr>
        <w:shd w:val="clear" w:color="auto" w:fill="FFFFFF"/>
        <w:ind w:firstLine="709"/>
        <w:jc w:val="both"/>
      </w:pPr>
      <w:r w:rsidRPr="00D002CE">
        <w:rPr>
          <w:bCs/>
        </w:rPr>
        <w:t>2.</w:t>
      </w:r>
      <w:r w:rsidR="000E301C">
        <w:rPr>
          <w:bCs/>
        </w:rPr>
        <w:t>2</w:t>
      </w:r>
      <w:r w:rsidRPr="00D002CE">
        <w:rPr>
          <w:bCs/>
        </w:rPr>
        <w:t>. </w:t>
      </w:r>
      <w:r w:rsidRPr="00D002CE">
        <w:t>Цена Договора включает в себя: стоимость товара, все расходы Поставщика, производимые им в процессе поставки товара, в том числе расходы на упаковку, доставку, на погрузочно-разгрузочные работы и иные расходы Поставщика, связанные с исполнением Договора, а также расходы на страхование, уплату таможенных пошлин, налогов, сборов и других обязательных платежей.</w:t>
      </w:r>
    </w:p>
    <w:p w14:paraId="5D1D351E" w14:textId="77777777" w:rsidR="00BF2AC9" w:rsidRPr="00D002CE" w:rsidRDefault="000E301C" w:rsidP="00BF2AC9">
      <w:pPr>
        <w:ind w:firstLine="709"/>
        <w:jc w:val="both"/>
      </w:pPr>
      <w:r>
        <w:t>2.3</w:t>
      </w:r>
      <w:r w:rsidR="00BF2AC9" w:rsidRPr="00D002CE">
        <w:t xml:space="preserve">. Оплата по Договору производится Заказчиком за фактически поставленный товар безналичным расчетом путем перечисления денежных средств на расчетный счет Поставщика </w:t>
      </w:r>
      <w:r>
        <w:t xml:space="preserve">в течение </w:t>
      </w:r>
      <w:r w:rsidR="00BF2AC9" w:rsidRPr="00D002CE">
        <w:t xml:space="preserve"> 30 календарных дней со дня подписания Сторонами товарно-транспортной накладной, на основании выставленного Поставщиком счета-фактуры (счета). </w:t>
      </w:r>
    </w:p>
    <w:p w14:paraId="448BBADB" w14:textId="77777777" w:rsidR="00BF2AC9" w:rsidRPr="00D002CE" w:rsidRDefault="000E301C" w:rsidP="00BF2AC9">
      <w:pPr>
        <w:tabs>
          <w:tab w:val="left" w:pos="4886"/>
        </w:tabs>
        <w:ind w:firstLine="709"/>
        <w:jc w:val="both"/>
      </w:pPr>
      <w:r>
        <w:t>2.4</w:t>
      </w:r>
      <w:r w:rsidR="00BF2AC9" w:rsidRPr="000E301C">
        <w:t>.  Оплата по настоящему Договору производится за счет средств от иной приносящей доход деятельности.</w:t>
      </w:r>
    </w:p>
    <w:p w14:paraId="3F8C402C" w14:textId="77777777" w:rsidR="00BF2AC9" w:rsidRPr="00D002CE" w:rsidRDefault="00BF2AC9" w:rsidP="00BF2AC9">
      <w:pPr>
        <w:ind w:firstLine="709"/>
        <w:jc w:val="both"/>
      </w:pPr>
    </w:p>
    <w:p w14:paraId="02869EF2" w14:textId="77777777" w:rsidR="00BF2AC9" w:rsidRPr="00D002CE" w:rsidRDefault="00BF2AC9" w:rsidP="00BF2AC9">
      <w:pPr>
        <w:tabs>
          <w:tab w:val="left" w:pos="4886"/>
        </w:tabs>
        <w:ind w:firstLine="709"/>
        <w:jc w:val="center"/>
        <w:rPr>
          <w:b/>
        </w:rPr>
      </w:pPr>
      <w:r w:rsidRPr="00D002CE">
        <w:rPr>
          <w:b/>
        </w:rPr>
        <w:t>3. Права и обязанности сторон</w:t>
      </w:r>
    </w:p>
    <w:p w14:paraId="018C5DEB" w14:textId="77777777" w:rsidR="00BF2AC9" w:rsidRPr="00D002CE" w:rsidRDefault="00BF2AC9" w:rsidP="00BF2AC9">
      <w:pPr>
        <w:tabs>
          <w:tab w:val="left" w:pos="4886"/>
        </w:tabs>
        <w:ind w:firstLine="709"/>
        <w:jc w:val="both"/>
        <w:rPr>
          <w:b/>
        </w:rPr>
      </w:pPr>
    </w:p>
    <w:p w14:paraId="00FBB61A" w14:textId="77777777" w:rsidR="00BF2AC9" w:rsidRPr="00D002CE" w:rsidRDefault="00BF2AC9" w:rsidP="00BF2AC9">
      <w:pPr>
        <w:tabs>
          <w:tab w:val="left" w:pos="4886"/>
        </w:tabs>
        <w:ind w:firstLine="709"/>
        <w:jc w:val="both"/>
        <w:rPr>
          <w:b/>
        </w:rPr>
      </w:pPr>
      <w:r w:rsidRPr="00D002CE">
        <w:rPr>
          <w:b/>
        </w:rPr>
        <w:lastRenderedPageBreak/>
        <w:t xml:space="preserve">3.1. Поставщик обязуется: </w:t>
      </w:r>
    </w:p>
    <w:p w14:paraId="5385B09F" w14:textId="77777777" w:rsidR="00BF2AC9" w:rsidRPr="00D002CE" w:rsidRDefault="00BF2AC9" w:rsidP="00BF2AC9">
      <w:pPr>
        <w:tabs>
          <w:tab w:val="left" w:pos="4886"/>
        </w:tabs>
        <w:ind w:firstLine="709"/>
        <w:jc w:val="both"/>
      </w:pPr>
      <w:r w:rsidRPr="00D002CE">
        <w:t>3.1.1. Своевременно поставить товар надлежащего качества в соответствии с условиями настоящего Договора.</w:t>
      </w:r>
    </w:p>
    <w:p w14:paraId="4AD59EC8" w14:textId="77777777" w:rsidR="00BF2AC9" w:rsidRPr="00D002CE" w:rsidRDefault="00BF2AC9" w:rsidP="00BF2AC9">
      <w:pPr>
        <w:tabs>
          <w:tab w:val="left" w:pos="4886"/>
        </w:tabs>
        <w:ind w:firstLine="709"/>
        <w:jc w:val="both"/>
      </w:pPr>
      <w:r w:rsidRPr="00D002CE">
        <w:t>3.1.2. Направить уполномоченного представителя для участия в составлении акта о выявленных недостатках товара.</w:t>
      </w:r>
    </w:p>
    <w:p w14:paraId="0039349A" w14:textId="77777777" w:rsidR="00BF2AC9" w:rsidRPr="00D002CE" w:rsidRDefault="00BF2AC9" w:rsidP="00BF2AC9">
      <w:pPr>
        <w:tabs>
          <w:tab w:val="left" w:pos="4886"/>
        </w:tabs>
        <w:ind w:firstLine="709"/>
        <w:jc w:val="both"/>
      </w:pPr>
      <w:r w:rsidRPr="00D002CE">
        <w:t>3.1.3. В случае возникновения обстоятельств, препятствующих своевременному исполнению обязательств по настоящему Договору, незамедлительно (в течение 1 (одного) рабочего дня) в письменной форме с подтверждением получения, известить Заказчика о возникновении таких обстоятельств.</w:t>
      </w:r>
    </w:p>
    <w:p w14:paraId="2DA3B889" w14:textId="77777777" w:rsidR="00BF2AC9" w:rsidRPr="00D002CE" w:rsidRDefault="00BF2AC9" w:rsidP="00BF2AC9">
      <w:pPr>
        <w:tabs>
          <w:tab w:val="left" w:pos="4886"/>
        </w:tabs>
        <w:ind w:firstLine="709"/>
        <w:jc w:val="both"/>
      </w:pPr>
      <w:r w:rsidRPr="00D002CE">
        <w:t>3.1.4. В случае поставки товара, не соответствующего условиям настоящего Договора, своевременно и за свой счет устранить выявленные нарушения.</w:t>
      </w:r>
    </w:p>
    <w:p w14:paraId="7CEB2946" w14:textId="77777777" w:rsidR="00BF2AC9" w:rsidRPr="00D002CE" w:rsidRDefault="00BF2AC9" w:rsidP="00BF2AC9">
      <w:pPr>
        <w:tabs>
          <w:tab w:val="left" w:pos="4886"/>
        </w:tabs>
        <w:ind w:firstLine="709"/>
        <w:jc w:val="both"/>
        <w:rPr>
          <w:b/>
        </w:rPr>
      </w:pPr>
      <w:r w:rsidRPr="00D002CE">
        <w:rPr>
          <w:b/>
        </w:rPr>
        <w:t>3.2. Заказчик обязуется:</w:t>
      </w:r>
    </w:p>
    <w:p w14:paraId="649B51EC" w14:textId="77777777" w:rsidR="00BF2AC9" w:rsidRPr="00D002CE" w:rsidRDefault="00BF2AC9" w:rsidP="00BF2AC9">
      <w:pPr>
        <w:ind w:right="67" w:firstLine="709"/>
        <w:jc w:val="both"/>
      </w:pPr>
      <w:r w:rsidRPr="00D002CE">
        <w:t>3.2.1. Принять и оплатить поставленный товар в соответствии с условиями настоящего Договора.</w:t>
      </w:r>
    </w:p>
    <w:p w14:paraId="35A2AF5D" w14:textId="77777777" w:rsidR="00BF2AC9" w:rsidRPr="00D002CE" w:rsidRDefault="00BF2AC9" w:rsidP="00BF2AC9">
      <w:pPr>
        <w:tabs>
          <w:tab w:val="left" w:pos="0"/>
          <w:tab w:val="left" w:pos="4886"/>
        </w:tabs>
        <w:ind w:right="67" w:firstLine="709"/>
        <w:jc w:val="both"/>
      </w:pPr>
      <w:r w:rsidRPr="00D002CE">
        <w:t xml:space="preserve">3.2.2. Провести экспертизу поставленного товара для проверки его соответствия условиям Договора в соответствии с </w:t>
      </w:r>
      <w:r w:rsidRPr="00D002CE">
        <w:rPr>
          <w:color w:val="000000"/>
        </w:rPr>
        <w:t>Законом.</w:t>
      </w:r>
    </w:p>
    <w:p w14:paraId="3D2E5A74" w14:textId="77777777" w:rsidR="00BF2AC9" w:rsidRPr="00D002CE" w:rsidRDefault="00BF2AC9" w:rsidP="00BF2AC9">
      <w:pPr>
        <w:tabs>
          <w:tab w:val="left" w:pos="0"/>
          <w:tab w:val="left" w:pos="4886"/>
        </w:tabs>
        <w:ind w:right="67" w:firstLine="709"/>
        <w:jc w:val="both"/>
      </w:pPr>
      <w:r w:rsidRPr="00D002CE">
        <w:t>3.2.3. Требовать уплаты неустоек (штрафов, пеней) в соответствии с разделом 8 настоящего Договора.</w:t>
      </w:r>
    </w:p>
    <w:p w14:paraId="3650DB8C" w14:textId="77777777" w:rsidR="00BF2AC9" w:rsidRPr="00D002CE" w:rsidRDefault="00BF2AC9" w:rsidP="00BF2AC9">
      <w:pPr>
        <w:tabs>
          <w:tab w:val="left" w:pos="0"/>
          <w:tab w:val="left" w:pos="4886"/>
        </w:tabs>
        <w:ind w:right="67" w:firstLine="709"/>
        <w:jc w:val="both"/>
      </w:pPr>
      <w:r w:rsidRPr="00D002CE">
        <w:rPr>
          <w:b/>
        </w:rPr>
        <w:t>3.3. Заказчик вправе:</w:t>
      </w:r>
      <w:r w:rsidRPr="00D002CE">
        <w:t xml:space="preserve"> </w:t>
      </w:r>
    </w:p>
    <w:p w14:paraId="570367AB" w14:textId="77777777" w:rsidR="00BF2AC9" w:rsidRPr="00D002CE" w:rsidRDefault="00BF2AC9" w:rsidP="00BF2AC9">
      <w:pPr>
        <w:tabs>
          <w:tab w:val="left" w:pos="4886"/>
        </w:tabs>
        <w:ind w:firstLine="709"/>
        <w:jc w:val="both"/>
        <w:rPr>
          <w:color w:val="000000"/>
        </w:rPr>
      </w:pPr>
      <w:r w:rsidRPr="00D002CE">
        <w:t>3.3.1. Т</w:t>
      </w:r>
      <w:r w:rsidRPr="00D002CE">
        <w:rPr>
          <w:color w:val="000000"/>
        </w:rPr>
        <w:t>ребовать надлежащего исполнения обязательств Поставщиком по настоящему Договору.</w:t>
      </w:r>
    </w:p>
    <w:p w14:paraId="38ACF4D8" w14:textId="77777777" w:rsidR="00BF2AC9" w:rsidRPr="00D002CE" w:rsidRDefault="00BF2AC9" w:rsidP="00BF2AC9">
      <w:pPr>
        <w:tabs>
          <w:tab w:val="left" w:pos="4886"/>
        </w:tabs>
        <w:ind w:firstLine="709"/>
        <w:jc w:val="both"/>
        <w:rPr>
          <w:color w:val="000000"/>
        </w:rPr>
      </w:pPr>
      <w:r w:rsidRPr="00D002CE">
        <w:rPr>
          <w:color w:val="000000"/>
        </w:rPr>
        <w:t xml:space="preserve">3.3.2. В любое время осуществлять контроль исполнения настоящего </w:t>
      </w:r>
      <w:r w:rsidRPr="00D002CE">
        <w:t>Договора</w:t>
      </w:r>
      <w:r w:rsidRPr="00D002CE">
        <w:rPr>
          <w:color w:val="000000"/>
        </w:rPr>
        <w:t xml:space="preserve">, требовать от Поставщика отчет о выполнении </w:t>
      </w:r>
      <w:r w:rsidRPr="00D002CE">
        <w:t>Договора</w:t>
      </w:r>
      <w:r w:rsidRPr="00D002CE">
        <w:rPr>
          <w:color w:val="000000"/>
        </w:rPr>
        <w:t>.</w:t>
      </w:r>
    </w:p>
    <w:p w14:paraId="5E39E79F" w14:textId="77777777" w:rsidR="00BF2AC9" w:rsidRPr="00D002CE" w:rsidRDefault="00BF2AC9" w:rsidP="00BF2AC9">
      <w:pPr>
        <w:tabs>
          <w:tab w:val="left" w:pos="4886"/>
        </w:tabs>
        <w:ind w:firstLine="709"/>
        <w:jc w:val="both"/>
        <w:rPr>
          <w:color w:val="000000"/>
        </w:rPr>
      </w:pPr>
    </w:p>
    <w:p w14:paraId="6E77A0D7" w14:textId="77777777" w:rsidR="00BF2AC9" w:rsidRPr="00D002CE" w:rsidRDefault="00BF2AC9" w:rsidP="00BF2AC9">
      <w:pPr>
        <w:tabs>
          <w:tab w:val="left" w:pos="709"/>
        </w:tabs>
        <w:ind w:left="709"/>
        <w:contextualSpacing/>
        <w:jc w:val="center"/>
        <w:rPr>
          <w:b/>
          <w:bCs/>
        </w:rPr>
      </w:pPr>
      <w:r w:rsidRPr="00D002CE">
        <w:rPr>
          <w:b/>
          <w:color w:val="000000"/>
        </w:rPr>
        <w:t>4. Условия поставки и п</w:t>
      </w:r>
      <w:r w:rsidRPr="00D002CE">
        <w:rPr>
          <w:b/>
          <w:bCs/>
        </w:rPr>
        <w:t>риемки товара</w:t>
      </w:r>
    </w:p>
    <w:p w14:paraId="7E624F63" w14:textId="77777777" w:rsidR="00BF2AC9" w:rsidRPr="00D002CE" w:rsidRDefault="00BF2AC9" w:rsidP="00BF2AC9">
      <w:pPr>
        <w:ind w:firstLine="709"/>
        <w:jc w:val="both"/>
      </w:pPr>
      <w:r w:rsidRPr="00D002CE">
        <w:t>4.1. Поставка товара осуществляется Поставщиком по адресу</w:t>
      </w:r>
      <w:r w:rsidRPr="004604DA">
        <w:t>: 646430, Омская обл., Муромцевский р-н, Муромцево р.п, Северная ул., д. 1. Поставка осущ</w:t>
      </w:r>
      <w:r w:rsidRPr="00D002CE">
        <w:t xml:space="preserve">ествляется Поставщиком одной партией в течение </w:t>
      </w:r>
      <w:r w:rsidRPr="00B100E1">
        <w:t>5 (пяти) рабочих дней с момента заключения настоящего Договора.</w:t>
      </w:r>
      <w:r w:rsidRPr="00D002CE">
        <w:t xml:space="preserve"> </w:t>
      </w:r>
    </w:p>
    <w:p w14:paraId="1C8C8FC3" w14:textId="77777777" w:rsidR="00BF2AC9" w:rsidRPr="00D002CE" w:rsidRDefault="00BF2AC9" w:rsidP="00BF2AC9">
      <w:pPr>
        <w:ind w:firstLine="709"/>
        <w:jc w:val="both"/>
      </w:pPr>
      <w:r w:rsidRPr="00D002CE">
        <w:rPr>
          <w:rFonts w:eastAsia="TimesNewRoman,Bold"/>
          <w:bCs/>
        </w:rPr>
        <w:t xml:space="preserve">4.2. </w:t>
      </w:r>
      <w:r w:rsidRPr="00D002CE">
        <w:t>Приемка товара осуществляется по адресу, указанному в пункте 4.1. настоящего Договора ответственным лицом (лицами) Заказчика и включает в себя следующие этапы:</w:t>
      </w:r>
    </w:p>
    <w:p w14:paraId="5773FCFC" w14:textId="77777777" w:rsidR="00BF2AC9" w:rsidRPr="00D002CE" w:rsidRDefault="00BF2AC9" w:rsidP="00BF2AC9">
      <w:pPr>
        <w:tabs>
          <w:tab w:val="left" w:pos="4886"/>
        </w:tabs>
        <w:ind w:firstLine="709"/>
        <w:jc w:val="both"/>
      </w:pPr>
      <w:r w:rsidRPr="00D002CE">
        <w:t>а) проверка товара по наименованию, характеристикам, качеству, количеству;</w:t>
      </w:r>
    </w:p>
    <w:p w14:paraId="17BD44E3" w14:textId="77777777" w:rsidR="00BF2AC9" w:rsidRPr="00D002CE" w:rsidRDefault="00BF2AC9" w:rsidP="00BF2AC9">
      <w:pPr>
        <w:tabs>
          <w:tab w:val="left" w:pos="851"/>
          <w:tab w:val="left" w:pos="4886"/>
        </w:tabs>
        <w:ind w:firstLine="709"/>
        <w:jc w:val="both"/>
      </w:pPr>
      <w:r w:rsidRPr="00D002CE">
        <w:t xml:space="preserve">б) проверка наличия документов, удостоверяющих качество и безопасность товара (сертификатов качества (соответствия)) и иных документов в соответствии с требованиями законодательства Российской Федерации. </w:t>
      </w:r>
    </w:p>
    <w:p w14:paraId="53087D2C" w14:textId="77777777" w:rsidR="00BF2AC9" w:rsidRPr="00D002CE" w:rsidRDefault="00BF2AC9" w:rsidP="00BF2AC9">
      <w:pPr>
        <w:tabs>
          <w:tab w:val="left" w:pos="4886"/>
        </w:tabs>
        <w:ind w:firstLine="709"/>
        <w:jc w:val="both"/>
      </w:pPr>
      <w:r w:rsidRPr="00D002CE">
        <w:t xml:space="preserve">4.3. Для проверки поставленного товара в части соответствия условиям настоящего </w:t>
      </w:r>
      <w:r w:rsidRPr="00D002CE">
        <w:rPr>
          <w:color w:val="000000"/>
        </w:rPr>
        <w:t>Договора</w:t>
      </w:r>
      <w:r w:rsidRPr="00D002CE">
        <w:t>, Заказчик проводит экспертизу. Экспертиза товара проводится Заказчиком своими силами или к ее проведению могут привлекаться эксперты (экспертные организации).</w:t>
      </w:r>
    </w:p>
    <w:p w14:paraId="07B6F07B" w14:textId="77777777" w:rsidR="00BF2AC9" w:rsidRPr="00D002CE" w:rsidRDefault="00BF2AC9" w:rsidP="00BF2AC9">
      <w:pPr>
        <w:ind w:firstLine="709"/>
        <w:jc w:val="both"/>
      </w:pPr>
      <w:r w:rsidRPr="00D002CE">
        <w:t>4.4. Поставщик не позднее 3 (трех) рабочих дней с даты поставки товара представляет Заказчику для подписания акт приема-передачи товара, который содержит обязательные реквизиты, установленные действующим законодательством Российской Федерации, подписанный Поставщиком в 2 (двух) экземплярах. Указанный акт приема-передачи товара должен содержать информацию о фактически поставленном товаре.</w:t>
      </w:r>
    </w:p>
    <w:p w14:paraId="10345CF4" w14:textId="77777777" w:rsidR="00BF2AC9" w:rsidRPr="00D002CE" w:rsidRDefault="00BF2AC9" w:rsidP="00BF2AC9">
      <w:pPr>
        <w:ind w:firstLine="709"/>
        <w:jc w:val="both"/>
      </w:pPr>
      <w:r w:rsidRPr="00D002CE">
        <w:t>4.5. При отсутствии недостатков Заказчик подписывает акт приема-передачи товара не позднее 3 (трёх) рабочих дней с момента получения акта приема-передачи от Поставщика.</w:t>
      </w:r>
    </w:p>
    <w:p w14:paraId="43DEADF2" w14:textId="77777777" w:rsidR="00BF2AC9" w:rsidRPr="00D002CE" w:rsidRDefault="00BF2AC9" w:rsidP="00BF2AC9">
      <w:pPr>
        <w:ind w:firstLine="709"/>
        <w:jc w:val="both"/>
      </w:pPr>
      <w:r w:rsidRPr="00D002CE">
        <w:t>4.6. Подписанный Заказчиком и Поставщиком акт приема-передачи товара и предъявленный Поставщиком Заказчику счет являются основанием для оплаты Поставщику поставленного товара.</w:t>
      </w:r>
    </w:p>
    <w:p w14:paraId="50C3E452" w14:textId="77777777" w:rsidR="00BF2AC9" w:rsidRPr="00D002CE" w:rsidRDefault="00BF2AC9" w:rsidP="00BF2AC9">
      <w:pPr>
        <w:tabs>
          <w:tab w:val="left" w:pos="4886"/>
        </w:tabs>
        <w:ind w:firstLine="709"/>
        <w:jc w:val="both"/>
      </w:pPr>
      <w:r w:rsidRPr="00D002CE">
        <w:t xml:space="preserve">4.7. При обнаружении несоответствия товара требованиям установленных стандартов, условиям настоящего Договора либо сведениям, указанным в транспортных, сопроводительных документах, документах, удостоверяющих качество и безопасность товара, в случае отсутствия сопроводительных документов, документов, удостоверяющих качество и безопасность товара </w:t>
      </w:r>
      <w:r w:rsidRPr="00D002CE">
        <w:lastRenderedPageBreak/>
        <w:t xml:space="preserve">Заказчик в течение 3 (трех) рабочих дней направляет Поставщику письменный мотивированный отказ в приемке поставленного товара.  </w:t>
      </w:r>
    </w:p>
    <w:p w14:paraId="061AFB9A" w14:textId="77777777" w:rsidR="00BF2AC9" w:rsidRPr="00D002CE" w:rsidRDefault="00BF2AC9" w:rsidP="00BF2AC9">
      <w:pPr>
        <w:tabs>
          <w:tab w:val="left" w:pos="4886"/>
        </w:tabs>
        <w:ind w:firstLine="709"/>
        <w:jc w:val="both"/>
      </w:pPr>
      <w:r w:rsidRPr="00D002CE">
        <w:t>4.8. В случае отказа Заказчика от принятия поставленного товара в связи с необходимостью устранения недостатков, Поставщик обязуется в срок, установленный Заказчиком, устранить указанные недостатки за свой счет и направить (почтой или нарочно) отчет об устранении недостатков, а также повторный подписанный Поставщиком акт приема-передачи товара в 2 (двух) экземплярах для принятия Заказчиком поставленного товара.</w:t>
      </w:r>
    </w:p>
    <w:p w14:paraId="5433064E" w14:textId="77777777" w:rsidR="00BF2AC9" w:rsidRPr="00D002CE" w:rsidRDefault="00BF2AC9" w:rsidP="00BF2AC9">
      <w:pPr>
        <w:ind w:firstLine="709"/>
        <w:jc w:val="both"/>
      </w:pPr>
      <w:r w:rsidRPr="00D002CE">
        <w:t>4.9. В случае, если по результатам рассмотрения отчета, содержащего выявленные недостатки в отношении поставленного товара Заказчиком принято решение об устранении Поставщиком недостатков в надлежащем порядке и в установленные сроки, Заказчик принимает поставленный товар и подписывает 2 (два) экземпляра акта приема-передачи товара в порядке, предусмотренном в п. 4.5 настоящего Договора, один из которых направляет Поставщику.</w:t>
      </w:r>
    </w:p>
    <w:p w14:paraId="4485C37D" w14:textId="77777777" w:rsidR="00BF2AC9" w:rsidRPr="00D002CE" w:rsidRDefault="00BF2AC9" w:rsidP="00BF2AC9">
      <w:pPr>
        <w:tabs>
          <w:tab w:val="left" w:pos="4886"/>
        </w:tabs>
        <w:ind w:firstLine="709"/>
        <w:jc w:val="both"/>
      </w:pPr>
      <w:r w:rsidRPr="00D002CE">
        <w:t>4.10. При выявлении недостатков товара, которые не могли быть обнаружены при обычной для данного товара проверке и выявлены лишь в процессе использования товара Заказчик незамедлительно направляет Поставщику уведомление о необходимости обеспечения явки представителя для участия в составлении акта о выявленных недостатках товара.</w:t>
      </w:r>
    </w:p>
    <w:p w14:paraId="5AA9747D" w14:textId="77777777" w:rsidR="00BF2AC9" w:rsidRPr="00D002CE" w:rsidRDefault="00BF2AC9" w:rsidP="00BF2AC9">
      <w:pPr>
        <w:tabs>
          <w:tab w:val="left" w:pos="4886"/>
        </w:tabs>
        <w:ind w:firstLine="709"/>
        <w:jc w:val="both"/>
      </w:pPr>
      <w:r w:rsidRPr="00D002CE">
        <w:t>Поставщик обязан не позднее, чем на следующий день после получения вызова Заказчика сообщить телеграммой или телефонограммой, будет ли направлен представитель. Представитель Поставщика обязан явиться не позднее чем в трехдневный срок после получения вызова. Неполучение ответа на вызов в указанный срок дает право Заказчику в одностороннем порядке составить акт о выявленных недостатках товара.</w:t>
      </w:r>
    </w:p>
    <w:p w14:paraId="31E6D6B2" w14:textId="77777777" w:rsidR="00BF2AC9" w:rsidRPr="00D002CE" w:rsidRDefault="00BF2AC9" w:rsidP="00BF2AC9">
      <w:pPr>
        <w:tabs>
          <w:tab w:val="left" w:pos="4886"/>
        </w:tabs>
        <w:ind w:firstLine="709"/>
        <w:jc w:val="both"/>
      </w:pPr>
      <w:r w:rsidRPr="00D002CE">
        <w:t>Акт приема-передачи товара считается согласованным Поставщиком и служит основанием для предъявления претензий и проведения взаиморасчетов сторон.</w:t>
      </w:r>
    </w:p>
    <w:p w14:paraId="7FC74B18" w14:textId="77777777" w:rsidR="00BF2AC9" w:rsidRPr="00D002CE" w:rsidRDefault="00BF2AC9" w:rsidP="00BF2AC9">
      <w:pPr>
        <w:tabs>
          <w:tab w:val="left" w:pos="4886"/>
        </w:tabs>
        <w:ind w:firstLine="709"/>
        <w:jc w:val="both"/>
      </w:pPr>
      <w:r w:rsidRPr="00D002CE">
        <w:t>4.11. Возврат некачественного товара производится силами и за счет Поставщика.</w:t>
      </w:r>
    </w:p>
    <w:p w14:paraId="1B98CF28" w14:textId="77777777" w:rsidR="00BF2AC9" w:rsidRPr="00D002CE" w:rsidRDefault="00BF2AC9" w:rsidP="00BF2AC9">
      <w:pPr>
        <w:tabs>
          <w:tab w:val="left" w:pos="4886"/>
        </w:tabs>
        <w:ind w:firstLine="709"/>
        <w:jc w:val="both"/>
      </w:pPr>
      <w:r w:rsidRPr="00D002CE">
        <w:t xml:space="preserve"> </w:t>
      </w:r>
    </w:p>
    <w:p w14:paraId="504FF9B0" w14:textId="77777777" w:rsidR="00BF2AC9" w:rsidRPr="00D002CE" w:rsidRDefault="00BF2AC9" w:rsidP="00BF2AC9">
      <w:pPr>
        <w:numPr>
          <w:ilvl w:val="0"/>
          <w:numId w:val="45"/>
        </w:numPr>
        <w:tabs>
          <w:tab w:val="left" w:pos="554"/>
        </w:tabs>
        <w:autoSpaceDE w:val="0"/>
        <w:autoSpaceDN w:val="0"/>
        <w:adjustRightInd w:val="0"/>
        <w:spacing w:before="41" w:line="245" w:lineRule="exact"/>
        <w:jc w:val="center"/>
        <w:rPr>
          <w:b/>
        </w:rPr>
      </w:pPr>
      <w:r w:rsidRPr="00D002CE">
        <w:rPr>
          <w:b/>
        </w:rPr>
        <w:t>Уведомления и извещения</w:t>
      </w:r>
    </w:p>
    <w:p w14:paraId="272AABB5" w14:textId="77777777" w:rsidR="00BF2AC9" w:rsidRPr="00D002CE" w:rsidRDefault="00BF2AC9" w:rsidP="00BF2AC9">
      <w:pPr>
        <w:tabs>
          <w:tab w:val="left" w:pos="554"/>
        </w:tabs>
        <w:autoSpaceDE w:val="0"/>
        <w:autoSpaceDN w:val="0"/>
        <w:adjustRightInd w:val="0"/>
        <w:spacing w:before="41" w:line="245" w:lineRule="exact"/>
        <w:ind w:firstLine="709"/>
        <w:jc w:val="both"/>
        <w:rPr>
          <w:b/>
        </w:rPr>
      </w:pPr>
    </w:p>
    <w:p w14:paraId="2B09FF45" w14:textId="77777777" w:rsidR="00BF2AC9" w:rsidRPr="00D002CE" w:rsidRDefault="00BF2AC9" w:rsidP="00BF2AC9">
      <w:pPr>
        <w:tabs>
          <w:tab w:val="left" w:pos="540"/>
        </w:tabs>
        <w:ind w:firstLine="709"/>
        <w:jc w:val="both"/>
      </w:pPr>
      <w:r w:rsidRPr="00D002CE">
        <w:t>5.1.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телефаксу или электронной почте с последующим предоставлением оригинала по почте или курьером по месту нахождения Сторон, иным адресам, указанным Сторонами.</w:t>
      </w:r>
    </w:p>
    <w:p w14:paraId="3992BC9A" w14:textId="77777777" w:rsidR="00BF2AC9" w:rsidRPr="00D002CE" w:rsidRDefault="00BF2AC9" w:rsidP="00BF2AC9">
      <w:pPr>
        <w:tabs>
          <w:tab w:val="left" w:pos="540"/>
        </w:tabs>
        <w:ind w:firstLine="709"/>
        <w:jc w:val="both"/>
      </w:pPr>
      <w:r w:rsidRPr="00D002CE">
        <w:t>5.2. Уведомления и извещения направляются за счет уведомляющей Стороны.</w:t>
      </w:r>
    </w:p>
    <w:p w14:paraId="4D5A452C" w14:textId="77777777" w:rsidR="00BF2AC9" w:rsidRPr="00D002CE" w:rsidRDefault="00BF2AC9" w:rsidP="00BF2AC9">
      <w:pPr>
        <w:tabs>
          <w:tab w:val="left" w:pos="540"/>
        </w:tabs>
        <w:ind w:firstLine="709"/>
        <w:jc w:val="both"/>
      </w:pPr>
      <w:r w:rsidRPr="00D002CE">
        <w:t>5.3.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по телефаксу или электронной почте.</w:t>
      </w:r>
    </w:p>
    <w:p w14:paraId="1B1C9209" w14:textId="77777777" w:rsidR="00BF2AC9" w:rsidRPr="00D002CE" w:rsidRDefault="00BF2AC9" w:rsidP="00BF2AC9">
      <w:pPr>
        <w:tabs>
          <w:tab w:val="left" w:pos="540"/>
        </w:tabs>
        <w:ind w:firstLine="709"/>
        <w:jc w:val="both"/>
      </w:pPr>
      <w:r w:rsidRPr="00D002CE">
        <w:t>5.4.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14:paraId="321B3012" w14:textId="77777777" w:rsidR="00BF2AC9" w:rsidRPr="00D002CE" w:rsidRDefault="00BF2AC9" w:rsidP="00BF2AC9">
      <w:pPr>
        <w:ind w:firstLine="709"/>
        <w:jc w:val="both"/>
      </w:pPr>
      <w:r w:rsidRPr="00D002CE">
        <w:t>5.5. Все письменные  уведомления, сообщения Сторон друг другу  оформляются  и направляются  в   форме, позволяющем  идентифицировать отправителя и получателя, даты их отправления и получения.</w:t>
      </w:r>
    </w:p>
    <w:p w14:paraId="58100358" w14:textId="77777777" w:rsidR="00BF2AC9" w:rsidRPr="00D002CE" w:rsidRDefault="00BF2AC9" w:rsidP="00BF2AC9">
      <w:pPr>
        <w:numPr>
          <w:ilvl w:val="0"/>
          <w:numId w:val="45"/>
        </w:numPr>
        <w:jc w:val="center"/>
        <w:rPr>
          <w:b/>
          <w:color w:val="000000"/>
        </w:rPr>
      </w:pPr>
      <w:r w:rsidRPr="00D002CE">
        <w:rPr>
          <w:b/>
          <w:color w:val="000000"/>
        </w:rPr>
        <w:t>Гарантии качества и безопасность поставляемого товара</w:t>
      </w:r>
    </w:p>
    <w:p w14:paraId="795D3AE1" w14:textId="77777777" w:rsidR="00BF2AC9" w:rsidRPr="00D002CE" w:rsidRDefault="00BF2AC9" w:rsidP="00BF2AC9">
      <w:pPr>
        <w:ind w:firstLine="709"/>
        <w:rPr>
          <w:b/>
          <w:color w:val="000000"/>
        </w:rPr>
      </w:pPr>
    </w:p>
    <w:p w14:paraId="08A8C9DF" w14:textId="3A7DDDF3" w:rsidR="00BF2AC9" w:rsidRPr="00D002CE" w:rsidRDefault="00BF2AC9" w:rsidP="00BF2AC9">
      <w:pPr>
        <w:ind w:firstLine="709"/>
        <w:jc w:val="both"/>
      </w:pPr>
      <w:r w:rsidRPr="00D002CE">
        <w:t xml:space="preserve">6.1. Поставляемый товар должен быть новым товаром (товаром, который не был в употреблении, в том числе который не был восстановлен, не были восстановлены потребительские свойства); соответствовать требованиям </w:t>
      </w:r>
      <w:r w:rsidR="00D932FD" w:rsidRPr="00D932FD">
        <w:t>ГОСТ 55475-2013</w:t>
      </w:r>
      <w:r w:rsidRPr="00D002CE">
        <w:t>; а также иным обязательным требованиям российского законодательства.</w:t>
      </w:r>
    </w:p>
    <w:p w14:paraId="4E551480" w14:textId="77777777" w:rsidR="00BF2AC9" w:rsidRPr="00D002CE" w:rsidRDefault="00BF2AC9" w:rsidP="00BF2AC9">
      <w:pPr>
        <w:tabs>
          <w:tab w:val="left" w:pos="4886"/>
        </w:tabs>
        <w:ind w:firstLine="709"/>
        <w:jc w:val="both"/>
        <w:rPr>
          <w:b/>
        </w:rPr>
      </w:pPr>
      <w:r w:rsidRPr="00D002CE">
        <w:t>6.2. Поставщик гарантирует качество, безопасность поставляемого товара в соответствии с действующими стандартами, утвержденными на данный вид товара, наличие сертификатов, обязательных для данного вида товара, оформленных в соответствии с российскими стандартами.</w:t>
      </w:r>
    </w:p>
    <w:p w14:paraId="31005DF3" w14:textId="77777777" w:rsidR="00BF2AC9" w:rsidRPr="00D002CE" w:rsidRDefault="00BF2AC9" w:rsidP="00BF2AC9">
      <w:pPr>
        <w:ind w:firstLine="567"/>
        <w:jc w:val="both"/>
      </w:pPr>
    </w:p>
    <w:p w14:paraId="7620F8E2" w14:textId="77777777" w:rsidR="00BF2AC9" w:rsidRPr="00D002CE" w:rsidRDefault="00BF2AC9" w:rsidP="00BF2AC9">
      <w:pPr>
        <w:tabs>
          <w:tab w:val="left" w:pos="4886"/>
        </w:tabs>
        <w:ind w:firstLine="567"/>
        <w:jc w:val="center"/>
        <w:rPr>
          <w:b/>
          <w:bCs/>
        </w:rPr>
      </w:pPr>
      <w:bookmarkStart w:id="20" w:name="P10"/>
      <w:bookmarkEnd w:id="20"/>
      <w:r w:rsidRPr="00D002CE">
        <w:rPr>
          <w:b/>
          <w:bCs/>
        </w:rPr>
        <w:t>7. Ответственность сторон</w:t>
      </w:r>
    </w:p>
    <w:p w14:paraId="69F8EC7C" w14:textId="77777777" w:rsidR="00BF2AC9" w:rsidRPr="00D002CE" w:rsidRDefault="00BF2AC9" w:rsidP="00BF2AC9">
      <w:pPr>
        <w:tabs>
          <w:tab w:val="left" w:pos="4886"/>
        </w:tabs>
        <w:ind w:firstLine="567"/>
        <w:jc w:val="center"/>
        <w:rPr>
          <w:b/>
          <w:bCs/>
        </w:rPr>
      </w:pPr>
    </w:p>
    <w:p w14:paraId="0D9550F4" w14:textId="77777777" w:rsidR="00BF2AC9" w:rsidRPr="00D002CE" w:rsidRDefault="00BF2AC9" w:rsidP="00BF2AC9">
      <w:pPr>
        <w:suppressAutoHyphens/>
        <w:ind w:firstLine="709"/>
        <w:jc w:val="both"/>
        <w:rPr>
          <w:lang w:eastAsia="ar-SA"/>
        </w:rPr>
      </w:pPr>
      <w:r w:rsidRPr="00D002CE">
        <w:rPr>
          <w:lang w:eastAsia="ar-SA"/>
        </w:rPr>
        <w:t>7.1. В случае неисполнения либо ненадлежащего исполнения своих обязательств по Договору Стороны несут ответственность в соответствии с Договором и действующим законодательством Российской Федерации.</w:t>
      </w:r>
    </w:p>
    <w:p w14:paraId="344F5671" w14:textId="77777777" w:rsidR="00BF2AC9" w:rsidRPr="00D002CE" w:rsidRDefault="00BF2AC9" w:rsidP="00BF2AC9">
      <w:pPr>
        <w:autoSpaceDE w:val="0"/>
        <w:autoSpaceDN w:val="0"/>
        <w:adjustRightInd w:val="0"/>
        <w:ind w:firstLine="709"/>
        <w:jc w:val="both"/>
      </w:pPr>
      <w:r w:rsidRPr="00D002CE">
        <w:rPr>
          <w:lang w:eastAsia="ar-SA"/>
        </w:rPr>
        <w:t xml:space="preserve">7.2. </w:t>
      </w:r>
      <w:r w:rsidRPr="00D002CE">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62B3F08F" w14:textId="77777777" w:rsidR="00BF2AC9" w:rsidRPr="00D002CE" w:rsidRDefault="00BF2AC9" w:rsidP="00BF2AC9">
      <w:pPr>
        <w:autoSpaceDE w:val="0"/>
        <w:autoSpaceDN w:val="0"/>
        <w:adjustRightInd w:val="0"/>
        <w:ind w:firstLine="709"/>
        <w:jc w:val="both"/>
      </w:pPr>
      <w:r w:rsidRPr="00D002CE">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5000,00 руб. (Пять тысяч рублей 00 копеек).</w:t>
      </w:r>
    </w:p>
    <w:p w14:paraId="2C20910A" w14:textId="77777777" w:rsidR="00BF2AC9" w:rsidRPr="00D002CE" w:rsidRDefault="00BF2AC9" w:rsidP="00BF2AC9">
      <w:pPr>
        <w:ind w:firstLine="709"/>
        <w:jc w:val="both"/>
        <w:rPr>
          <w:lang w:eastAsia="ar-SA"/>
        </w:rPr>
      </w:pPr>
      <w:r w:rsidRPr="00D002CE">
        <w:rPr>
          <w:lang w:eastAsia="ar-SA"/>
        </w:rPr>
        <w:t>7.3.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78690678" w14:textId="77777777" w:rsidR="00BF2AC9" w:rsidRPr="00D002CE" w:rsidRDefault="00BF2AC9" w:rsidP="00BF2AC9">
      <w:pPr>
        <w:autoSpaceDE w:val="0"/>
        <w:autoSpaceDN w:val="0"/>
        <w:adjustRightInd w:val="0"/>
        <w:ind w:firstLine="709"/>
        <w:jc w:val="both"/>
      </w:pPr>
      <w:r w:rsidRPr="00D002CE">
        <w:rPr>
          <w:lang w:eastAsia="ar-SA"/>
        </w:rPr>
        <w:t xml:space="preserve">7.4. </w:t>
      </w:r>
      <w:r w:rsidRPr="00D002CE">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w:t>
      </w:r>
      <w:r w:rsidRPr="00D002CE">
        <w:rPr>
          <w:lang w:eastAsia="ar-SA"/>
        </w:rPr>
        <w:t xml:space="preserve">(соответствующим отдельным этапам исполнения Договора) </w:t>
      </w:r>
      <w:r w:rsidRPr="00D002CE">
        <w:t>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02A21A0" w14:textId="77777777" w:rsidR="00BF2AC9" w:rsidRPr="00D002CE" w:rsidRDefault="00BF2AC9" w:rsidP="00BF2AC9">
      <w:pPr>
        <w:autoSpaceDE w:val="0"/>
        <w:autoSpaceDN w:val="0"/>
        <w:adjustRightInd w:val="0"/>
        <w:ind w:firstLine="709"/>
        <w:jc w:val="both"/>
      </w:pPr>
      <w:r w:rsidRPr="00D002CE">
        <w:t>7.5.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составляет 5000,00 руб. (Пять тысяч рублей 00 копеек).</w:t>
      </w:r>
    </w:p>
    <w:p w14:paraId="1B58F708" w14:textId="77777777" w:rsidR="00BF2AC9" w:rsidRPr="00D002CE" w:rsidRDefault="00BF2AC9" w:rsidP="00BF2AC9">
      <w:pPr>
        <w:autoSpaceDE w:val="0"/>
        <w:autoSpaceDN w:val="0"/>
        <w:adjustRightInd w:val="0"/>
        <w:ind w:firstLine="709"/>
        <w:jc w:val="both"/>
        <w:rPr>
          <w:color w:val="000000"/>
        </w:rPr>
      </w:pPr>
      <w:r w:rsidRPr="00D002CE">
        <w:t xml:space="preserve">7.6. </w:t>
      </w:r>
      <w:r w:rsidRPr="00D002CE">
        <w:rPr>
          <w:color w:val="000000"/>
        </w:rPr>
        <w:t xml:space="preserve">Общая сумма начисленных штрафов за неисполнение или ненадлежащее исполнение Поставщиком обязательств, предусмотренных </w:t>
      </w:r>
      <w:r w:rsidRPr="00D002CE">
        <w:t>Договором</w:t>
      </w:r>
      <w:r w:rsidRPr="00D002CE">
        <w:rPr>
          <w:color w:val="000000"/>
        </w:rPr>
        <w:t xml:space="preserve">, не может превышать цену </w:t>
      </w:r>
      <w:r w:rsidRPr="00D002CE">
        <w:t>Договора</w:t>
      </w:r>
      <w:r w:rsidRPr="00D002CE">
        <w:rPr>
          <w:color w:val="000000"/>
        </w:rPr>
        <w:t>.</w:t>
      </w:r>
    </w:p>
    <w:p w14:paraId="3F09A3C8" w14:textId="77777777" w:rsidR="00BF2AC9" w:rsidRPr="00D002CE" w:rsidRDefault="00BF2AC9" w:rsidP="00BF2AC9">
      <w:pPr>
        <w:ind w:firstLine="709"/>
        <w:jc w:val="both"/>
        <w:rPr>
          <w:color w:val="000000"/>
        </w:rPr>
      </w:pPr>
      <w:r w:rsidRPr="00D002CE">
        <w:rPr>
          <w:color w:val="000000"/>
        </w:rPr>
        <w:t xml:space="preserve">7.7. Общая сумма начисленных штрафов за ненадлежащее исполнение Заказчиком обязательств, предусмотренных </w:t>
      </w:r>
      <w:r w:rsidRPr="00D002CE">
        <w:t>Договором</w:t>
      </w:r>
      <w:r w:rsidRPr="00D002CE">
        <w:rPr>
          <w:color w:val="000000"/>
        </w:rPr>
        <w:t xml:space="preserve">, не может превышать цену </w:t>
      </w:r>
      <w:r w:rsidRPr="00D002CE">
        <w:t>Договора</w:t>
      </w:r>
      <w:r w:rsidRPr="00D002CE">
        <w:rPr>
          <w:color w:val="000000"/>
        </w:rPr>
        <w:t>.</w:t>
      </w:r>
    </w:p>
    <w:p w14:paraId="6FDCFA22" w14:textId="77777777" w:rsidR="00BF2AC9" w:rsidRPr="00D002CE" w:rsidRDefault="00BF2AC9" w:rsidP="00BF2AC9">
      <w:pPr>
        <w:autoSpaceDE w:val="0"/>
        <w:autoSpaceDN w:val="0"/>
        <w:adjustRightInd w:val="0"/>
        <w:ind w:firstLine="284"/>
        <w:jc w:val="both"/>
      </w:pPr>
      <w:r w:rsidRPr="00D002CE">
        <w:rPr>
          <w:lang w:eastAsia="ar-SA"/>
        </w:rPr>
        <w:t xml:space="preserve">       7.8. </w:t>
      </w:r>
      <w:r w:rsidRPr="00D002CE">
        <w:t xml:space="preserve">В случае нарушения Поставщиком обязательств по Договору Заказчик вправе зачесть начисленную за данное нарушение неустойку в счет суммы, подлежащей уплате Поставщику за поставленный товар. Заявление о зачете направляется Поставщику в срок 3 (три) рабочих дня. </w:t>
      </w:r>
    </w:p>
    <w:p w14:paraId="0B74D953" w14:textId="77777777" w:rsidR="00BF2AC9" w:rsidRPr="00D002CE" w:rsidRDefault="00BF2AC9" w:rsidP="00BF2AC9">
      <w:pPr>
        <w:suppressAutoHyphens/>
        <w:autoSpaceDE w:val="0"/>
        <w:autoSpaceDN w:val="0"/>
        <w:adjustRightInd w:val="0"/>
        <w:jc w:val="both"/>
        <w:rPr>
          <w:lang w:eastAsia="ar-SA"/>
        </w:rPr>
      </w:pPr>
      <w:r w:rsidRPr="00D002CE">
        <w:rPr>
          <w:lang w:eastAsia="ar-SA"/>
        </w:rPr>
        <w:t xml:space="preserve">           7.9. Сторона освобождается от уплаты неустойки, если докажет, что просрочка исполнения, неисполнение или ненадлежащее исполнение обязательства произошла вследствие непреодолимой силы или по вине другой Стороны.</w:t>
      </w:r>
    </w:p>
    <w:p w14:paraId="1CC1F915" w14:textId="77777777" w:rsidR="00BF2AC9" w:rsidRPr="00D002CE" w:rsidRDefault="00BF2AC9" w:rsidP="00BF2AC9">
      <w:pPr>
        <w:tabs>
          <w:tab w:val="left" w:pos="4886"/>
        </w:tabs>
        <w:ind w:firstLine="709"/>
        <w:jc w:val="both"/>
      </w:pPr>
    </w:p>
    <w:p w14:paraId="587D4962" w14:textId="77777777" w:rsidR="00BF2AC9" w:rsidRPr="00D002CE" w:rsidRDefault="00BF2AC9" w:rsidP="00BF2AC9">
      <w:pPr>
        <w:tabs>
          <w:tab w:val="left" w:pos="4886"/>
        </w:tabs>
        <w:ind w:firstLine="567"/>
        <w:jc w:val="center"/>
        <w:rPr>
          <w:b/>
        </w:rPr>
      </w:pPr>
      <w:r w:rsidRPr="00D002CE">
        <w:rPr>
          <w:b/>
        </w:rPr>
        <w:t>8. Форс-мажор</w:t>
      </w:r>
    </w:p>
    <w:p w14:paraId="59751BA0" w14:textId="77777777" w:rsidR="00BF2AC9" w:rsidRPr="00D002CE" w:rsidRDefault="00BF2AC9" w:rsidP="00BF2AC9">
      <w:pPr>
        <w:tabs>
          <w:tab w:val="left" w:pos="4886"/>
        </w:tabs>
        <w:ind w:firstLine="567"/>
        <w:jc w:val="center"/>
        <w:rPr>
          <w:b/>
        </w:rPr>
      </w:pPr>
    </w:p>
    <w:p w14:paraId="7CB1BFF5" w14:textId="77777777" w:rsidR="00BF2AC9" w:rsidRPr="00D002CE" w:rsidRDefault="00BF2AC9" w:rsidP="00BF2AC9">
      <w:pPr>
        <w:tabs>
          <w:tab w:val="left" w:pos="4886"/>
        </w:tabs>
        <w:ind w:firstLine="709"/>
        <w:jc w:val="both"/>
      </w:pPr>
      <w:r w:rsidRPr="00D002CE">
        <w:t>8.1. В случае наступления обстоятельств непреодолимой силы, вызванных прямо или косвенно проявлением наводнения, пожара, землетрясения, эпидемии, военных конфликтов и др., ограничивающих или препятствующих выполнению Сторонами своих обязательств, сроки их выполнения соразмерно отодвигаются на время действия этих обстоятельств.</w:t>
      </w:r>
    </w:p>
    <w:p w14:paraId="4A1E1D5A" w14:textId="77777777" w:rsidR="00BF2AC9" w:rsidRPr="00D002CE" w:rsidRDefault="00BF2AC9" w:rsidP="00BF2AC9">
      <w:pPr>
        <w:tabs>
          <w:tab w:val="left" w:pos="4886"/>
        </w:tabs>
        <w:ind w:firstLine="709"/>
        <w:jc w:val="both"/>
      </w:pPr>
      <w:r w:rsidRPr="00D002CE">
        <w:t>8.2. Стороны должны в течение 3 (трех) рабочих дней известить письменно друг друга о начале и окончании обстоятельств форс-мажора, препятствующих выполнению обязательств по настоящему Договору.</w:t>
      </w:r>
    </w:p>
    <w:p w14:paraId="0058EF93" w14:textId="77777777" w:rsidR="00BF2AC9" w:rsidRPr="00D002CE" w:rsidRDefault="00BF2AC9" w:rsidP="00BF2AC9">
      <w:pPr>
        <w:tabs>
          <w:tab w:val="left" w:pos="4886"/>
        </w:tabs>
        <w:ind w:firstLine="709"/>
        <w:jc w:val="both"/>
      </w:pPr>
      <w:r w:rsidRPr="00D002CE">
        <w:lastRenderedPageBreak/>
        <w:t xml:space="preserve">8.3. Сторона, ссылающаяся на форс-мажорные обстоятельства, обязана предоставить для их подтверждения документ компетентного органа. </w:t>
      </w:r>
    </w:p>
    <w:p w14:paraId="6EEB80C3" w14:textId="77777777" w:rsidR="00BF2AC9" w:rsidRPr="00D002CE" w:rsidRDefault="00BF2AC9" w:rsidP="00BF2AC9">
      <w:pPr>
        <w:tabs>
          <w:tab w:val="left" w:pos="4886"/>
        </w:tabs>
        <w:ind w:firstLine="567"/>
        <w:jc w:val="both"/>
        <w:rPr>
          <w:b/>
        </w:rPr>
      </w:pPr>
    </w:p>
    <w:p w14:paraId="5BB7B90B" w14:textId="77777777" w:rsidR="00BF2AC9" w:rsidRPr="00D002CE" w:rsidRDefault="00BF2AC9" w:rsidP="00BF2AC9">
      <w:pPr>
        <w:tabs>
          <w:tab w:val="left" w:pos="4886"/>
        </w:tabs>
        <w:ind w:firstLine="567"/>
        <w:jc w:val="center"/>
        <w:rPr>
          <w:b/>
        </w:rPr>
      </w:pPr>
      <w:r w:rsidRPr="00D002CE">
        <w:rPr>
          <w:b/>
        </w:rPr>
        <w:t>10. Урегулирование споров</w:t>
      </w:r>
    </w:p>
    <w:p w14:paraId="3242BB21" w14:textId="77777777" w:rsidR="00BF2AC9" w:rsidRPr="00D002CE" w:rsidRDefault="00BF2AC9" w:rsidP="00BF2AC9">
      <w:pPr>
        <w:tabs>
          <w:tab w:val="left" w:pos="4886"/>
        </w:tabs>
        <w:ind w:firstLine="567"/>
        <w:jc w:val="center"/>
        <w:rPr>
          <w:b/>
        </w:rPr>
      </w:pPr>
    </w:p>
    <w:p w14:paraId="4511BC8D" w14:textId="77777777" w:rsidR="00BF2AC9" w:rsidRPr="00D002CE" w:rsidRDefault="00BF2AC9" w:rsidP="00BF2AC9">
      <w:pPr>
        <w:tabs>
          <w:tab w:val="left" w:pos="4886"/>
        </w:tabs>
        <w:ind w:firstLine="709"/>
        <w:jc w:val="both"/>
      </w:pPr>
      <w:r w:rsidRPr="00D002CE">
        <w:t>9.1. Все споры и разногласия по настоящему Договору решаются сторонам в претензионном порядке.</w:t>
      </w:r>
    </w:p>
    <w:p w14:paraId="547B45B6" w14:textId="77777777" w:rsidR="00BF2AC9" w:rsidRPr="00D002CE" w:rsidRDefault="00BF2AC9" w:rsidP="00BF2AC9">
      <w:pPr>
        <w:widowControl w:val="0"/>
        <w:autoSpaceDE w:val="0"/>
        <w:autoSpaceDN w:val="0"/>
        <w:adjustRightInd w:val="0"/>
        <w:ind w:firstLine="709"/>
        <w:jc w:val="both"/>
      </w:pPr>
      <w:r w:rsidRPr="00D002CE">
        <w:t>9.2.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Срок рассмотрения претензии не может превышать 10 (десяти) рабочих дней.</w:t>
      </w:r>
    </w:p>
    <w:p w14:paraId="182E44D1" w14:textId="77777777" w:rsidR="00BF2AC9" w:rsidRPr="00D002CE" w:rsidRDefault="00BF2AC9" w:rsidP="00BF2AC9">
      <w:pPr>
        <w:tabs>
          <w:tab w:val="left" w:pos="4886"/>
        </w:tabs>
        <w:ind w:firstLine="709"/>
        <w:jc w:val="both"/>
      </w:pPr>
      <w:r w:rsidRPr="00D002CE">
        <w:t>9.3. При недостижении согласия в досудебном порядке спор передается на рассмотрение в Арбитражный суд  Омской области.</w:t>
      </w:r>
    </w:p>
    <w:p w14:paraId="4212B668" w14:textId="77777777" w:rsidR="00BF2AC9" w:rsidRPr="00D002CE" w:rsidRDefault="00BF2AC9" w:rsidP="00BF2AC9">
      <w:pPr>
        <w:tabs>
          <w:tab w:val="left" w:pos="4886"/>
        </w:tabs>
        <w:ind w:firstLine="709"/>
        <w:jc w:val="both"/>
      </w:pPr>
    </w:p>
    <w:p w14:paraId="62EC7B43" w14:textId="77777777" w:rsidR="00BF2AC9" w:rsidRPr="00D002CE" w:rsidRDefault="00BF2AC9" w:rsidP="00BF2AC9">
      <w:pPr>
        <w:tabs>
          <w:tab w:val="left" w:pos="4886"/>
        </w:tabs>
        <w:ind w:firstLine="709"/>
        <w:jc w:val="center"/>
        <w:rPr>
          <w:b/>
        </w:rPr>
      </w:pPr>
      <w:r w:rsidRPr="00D002CE">
        <w:rPr>
          <w:b/>
        </w:rPr>
        <w:t>10. Срок действия Договора и прочие условия</w:t>
      </w:r>
    </w:p>
    <w:p w14:paraId="25419E1F" w14:textId="77777777" w:rsidR="00BF2AC9" w:rsidRPr="00D002CE" w:rsidRDefault="00BF2AC9" w:rsidP="00BF2AC9">
      <w:pPr>
        <w:tabs>
          <w:tab w:val="left" w:pos="4886"/>
        </w:tabs>
        <w:ind w:firstLine="709"/>
        <w:jc w:val="center"/>
        <w:rPr>
          <w:b/>
        </w:rPr>
      </w:pPr>
    </w:p>
    <w:p w14:paraId="615BCA80" w14:textId="77777777" w:rsidR="00BF2AC9" w:rsidRPr="00D002CE" w:rsidRDefault="00BF2AC9" w:rsidP="00BF2AC9">
      <w:pPr>
        <w:tabs>
          <w:tab w:val="left" w:pos="4886"/>
        </w:tabs>
        <w:ind w:firstLine="709"/>
        <w:jc w:val="both"/>
      </w:pPr>
      <w:r w:rsidRPr="00D002CE">
        <w:t>10.1. Настоящий Договор вступает в действие с момента подписания и действует по 31 декабря 2021 года, а в части взаиморасчетов -  до окончательного их завершения Сторонами.</w:t>
      </w:r>
    </w:p>
    <w:p w14:paraId="19747608" w14:textId="77777777" w:rsidR="00BF2AC9" w:rsidRPr="00D002CE" w:rsidRDefault="00BF2AC9" w:rsidP="00BF2AC9">
      <w:pPr>
        <w:tabs>
          <w:tab w:val="left" w:pos="4886"/>
        </w:tabs>
        <w:ind w:firstLine="709"/>
        <w:jc w:val="both"/>
        <w:rPr>
          <w:color w:val="000000"/>
          <w:shd w:val="clear" w:color="auto" w:fill="FFFFFF"/>
        </w:rPr>
      </w:pPr>
      <w:r w:rsidRPr="00D002CE">
        <w:t xml:space="preserve">10.2. </w:t>
      </w:r>
      <w:r w:rsidRPr="00D002CE">
        <w:rPr>
          <w:color w:val="000000"/>
          <w:shd w:val="clear" w:color="auto" w:fill="FFFFFF"/>
        </w:rPr>
        <w:t>Изменение </w:t>
      </w:r>
      <w:r w:rsidRPr="00D002CE">
        <w:t>существенных условий</w:t>
      </w:r>
      <w:r w:rsidRPr="00D002CE">
        <w:rPr>
          <w:color w:val="000000"/>
          <w:shd w:val="clear" w:color="auto" w:fill="FFFFFF"/>
        </w:rPr>
        <w:t> Договора при его исполнении не допускается, за исключением их изменения по соглашению Сторон при снижении цены Договора без изменения предусмотренных Договором количества товара, качества поставляемого товара, и иных условий Договора.</w:t>
      </w:r>
    </w:p>
    <w:p w14:paraId="23E0C91B" w14:textId="77777777" w:rsidR="00BF2AC9" w:rsidRPr="00D002CE" w:rsidRDefault="00BF2AC9" w:rsidP="00BF2AC9">
      <w:pPr>
        <w:ind w:firstLine="567"/>
        <w:jc w:val="both"/>
        <w:outlineLvl w:val="5"/>
      </w:pPr>
      <w:r w:rsidRPr="00D002CE">
        <w:t xml:space="preserve">10.3. Расторжение Договора допускается по соглашению Сторон, решению суда, в случае одностороннего отказа Стороны от исполнения Договора в соответствии с гражданским законодательством. </w:t>
      </w:r>
    </w:p>
    <w:p w14:paraId="018FCD21" w14:textId="77777777" w:rsidR="00BF2AC9" w:rsidRPr="00D002CE" w:rsidRDefault="00BF2AC9" w:rsidP="00BF2AC9">
      <w:pPr>
        <w:ind w:firstLine="567"/>
        <w:jc w:val="both"/>
        <w:outlineLvl w:val="5"/>
      </w:pPr>
      <w:r w:rsidRPr="00D002CE">
        <w:t>10.4.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04BD26EF" w14:textId="77777777" w:rsidR="00BF2AC9" w:rsidRPr="00D002CE" w:rsidRDefault="00BF2AC9" w:rsidP="00BF2AC9">
      <w:pPr>
        <w:tabs>
          <w:tab w:val="left" w:pos="4886"/>
        </w:tabs>
        <w:ind w:firstLine="567"/>
        <w:jc w:val="both"/>
      </w:pPr>
      <w:r w:rsidRPr="00D002CE">
        <w:t xml:space="preserve">10.5. Стороны признают, что документы, связанные с исполнением обязательств по настоящему Договору и направленные  по почтовому адресу, указанному в разделе 12 «Место нахождения и банковские реквизиты сторон» настоящего Договора считаются направленными надлежащим образом. Отказ Стороны от получения документов, направленных надлежащим образом, или отсутствие Стороны по почтовому адресу, указанному в разделе 11 «Место нахождения и банковские реквизиты сторон» настоящего Договора не является основанием для последующего заявления Стороной о неполучении вышеуказанных документов. </w:t>
      </w:r>
    </w:p>
    <w:p w14:paraId="678B5E4A" w14:textId="77777777" w:rsidR="00BF2AC9" w:rsidRPr="00D002CE" w:rsidRDefault="00BF2AC9" w:rsidP="00BF2AC9">
      <w:pPr>
        <w:tabs>
          <w:tab w:val="left" w:pos="4886"/>
        </w:tabs>
        <w:ind w:firstLine="567"/>
        <w:jc w:val="both"/>
      </w:pPr>
      <w:r w:rsidRPr="00D002CE">
        <w:t>10.6. Все дополнения к настоящему Договору и изменения настоящего Договора и приложений к нему составляются  в письменном виде и вступают в силу с даты их подписания обеими сторонами.</w:t>
      </w:r>
    </w:p>
    <w:p w14:paraId="68AD1C72" w14:textId="77777777" w:rsidR="00BF2AC9" w:rsidRPr="00D002CE" w:rsidRDefault="00BF2AC9" w:rsidP="00BF2AC9">
      <w:pPr>
        <w:tabs>
          <w:tab w:val="left" w:pos="4886"/>
        </w:tabs>
        <w:ind w:firstLine="567"/>
        <w:jc w:val="both"/>
      </w:pPr>
      <w:r w:rsidRPr="00D002CE">
        <w:t>10.7. Признание не действительным какого-либо из пунктов настоящего Договора не влечет признания недействительным Договора в целом.</w:t>
      </w:r>
    </w:p>
    <w:p w14:paraId="54294104" w14:textId="77777777" w:rsidR="00BF2AC9" w:rsidRPr="00D002CE" w:rsidRDefault="00BF2AC9" w:rsidP="00BF2AC9">
      <w:pPr>
        <w:tabs>
          <w:tab w:val="left" w:pos="4886"/>
        </w:tabs>
        <w:ind w:firstLine="567"/>
        <w:jc w:val="both"/>
      </w:pPr>
      <w:r w:rsidRPr="00D002CE">
        <w:t xml:space="preserve">10.8. </w:t>
      </w:r>
      <w:r w:rsidRPr="00D002CE">
        <w:rPr>
          <w:shd w:val="clear" w:color="auto" w:fill="FFFFFF"/>
        </w:rPr>
        <w:t>Во всем остальном, что не предусмотрено настоящим Договором, Стороны руководствуются действующим законодательством.</w:t>
      </w:r>
    </w:p>
    <w:p w14:paraId="4DB01D1B" w14:textId="77777777" w:rsidR="00BF2AC9" w:rsidRPr="00D002CE" w:rsidRDefault="00BF2AC9" w:rsidP="00BF2AC9">
      <w:pPr>
        <w:tabs>
          <w:tab w:val="left" w:pos="4886"/>
        </w:tabs>
        <w:ind w:firstLine="567"/>
        <w:jc w:val="both"/>
      </w:pPr>
      <w:r w:rsidRPr="00D002CE">
        <w:t>10.9. Приложение к настоящему Договору является неотъемлемой частью настоящего Договора.</w:t>
      </w:r>
    </w:p>
    <w:p w14:paraId="785968CD" w14:textId="77777777" w:rsidR="00BF2AC9" w:rsidRPr="00D002CE" w:rsidRDefault="00BF2AC9" w:rsidP="00BF2AC9">
      <w:pPr>
        <w:tabs>
          <w:tab w:val="left" w:pos="4886"/>
        </w:tabs>
        <w:ind w:firstLine="567"/>
        <w:jc w:val="both"/>
      </w:pPr>
      <w:r w:rsidRPr="00D002CE">
        <w:t>11.10. Приложением к настоящему Договору является:</w:t>
      </w:r>
    </w:p>
    <w:p w14:paraId="19167211" w14:textId="77777777" w:rsidR="00BF2AC9" w:rsidRPr="00D002CE" w:rsidRDefault="00BF2AC9" w:rsidP="00BF2AC9">
      <w:pPr>
        <w:tabs>
          <w:tab w:val="left" w:pos="4886"/>
        </w:tabs>
        <w:ind w:firstLine="567"/>
        <w:jc w:val="both"/>
      </w:pPr>
      <w:r w:rsidRPr="00D002CE">
        <w:t xml:space="preserve">Приложение № 1 – спецификация. </w:t>
      </w:r>
    </w:p>
    <w:p w14:paraId="0D22B7BE" w14:textId="77777777" w:rsidR="00BF2AC9" w:rsidRPr="00D002CE" w:rsidRDefault="00BF2AC9" w:rsidP="00BF2AC9">
      <w:pPr>
        <w:tabs>
          <w:tab w:val="left" w:pos="5925"/>
        </w:tabs>
        <w:suppressAutoHyphens/>
        <w:autoSpaceDN w:val="0"/>
        <w:textAlignment w:val="baseline"/>
        <w:rPr>
          <w:bCs/>
          <w:kern w:val="3"/>
        </w:rPr>
      </w:pPr>
    </w:p>
    <w:p w14:paraId="07EFA508" w14:textId="77777777" w:rsidR="00BF2AC9" w:rsidRPr="00D002CE" w:rsidRDefault="00BF2AC9" w:rsidP="00BF2AC9">
      <w:pPr>
        <w:tabs>
          <w:tab w:val="left" w:pos="5925"/>
        </w:tabs>
        <w:suppressAutoHyphens/>
        <w:autoSpaceDN w:val="0"/>
        <w:textAlignment w:val="baseline"/>
        <w:rPr>
          <w:bCs/>
          <w:kern w:val="3"/>
        </w:rPr>
      </w:pPr>
    </w:p>
    <w:p w14:paraId="0F9ACF71" w14:textId="77777777" w:rsidR="00BF2AC9" w:rsidRPr="00D002CE" w:rsidRDefault="00BF2AC9" w:rsidP="00BF2AC9">
      <w:pPr>
        <w:jc w:val="center"/>
      </w:pPr>
      <w:r w:rsidRPr="00D002CE">
        <w:t>Адреса, реквизиты и подписи Сторон</w:t>
      </w:r>
    </w:p>
    <w:p w14:paraId="4114E9FB" w14:textId="77777777" w:rsidR="00BF2AC9" w:rsidRPr="00D002CE" w:rsidRDefault="00BF2AC9" w:rsidP="00BF2AC9">
      <w:pPr>
        <w:jc w:val="center"/>
      </w:pPr>
      <w:r w:rsidRPr="00D002CE">
        <w:lastRenderedPageBreak/>
        <w:t>Заказчик</w:t>
      </w:r>
      <w:r w:rsidRPr="00D002CE">
        <w:tab/>
      </w:r>
      <w:r w:rsidRPr="00D002CE">
        <w:tab/>
      </w:r>
      <w:r w:rsidRPr="00D002CE">
        <w:tab/>
      </w:r>
      <w:r w:rsidRPr="00D002CE">
        <w:tab/>
      </w:r>
      <w:r w:rsidRPr="00D002CE">
        <w:tab/>
      </w:r>
      <w:r w:rsidRPr="00D002CE">
        <w:tab/>
      </w:r>
      <w:r w:rsidRPr="00D002CE">
        <w:tab/>
        <w:t>Поставщик</w:t>
      </w:r>
    </w:p>
    <w:p w14:paraId="5A612A68" w14:textId="77777777" w:rsidR="00BF2AC9" w:rsidRPr="00D002CE" w:rsidRDefault="00BF2AC9" w:rsidP="00BF2AC9">
      <w:pPr>
        <w:jc w:val="center"/>
      </w:pPr>
      <w:r w:rsidRPr="00D002CE">
        <w:t>М.П.</w:t>
      </w:r>
      <w:r w:rsidRPr="00D002CE">
        <w:tab/>
      </w:r>
      <w:r w:rsidRPr="00D002CE">
        <w:tab/>
      </w:r>
      <w:r w:rsidRPr="00D002CE">
        <w:tab/>
      </w:r>
      <w:r w:rsidRPr="00D002CE">
        <w:tab/>
      </w:r>
      <w:r w:rsidRPr="00D002CE">
        <w:tab/>
      </w:r>
      <w:r w:rsidRPr="00D002CE">
        <w:tab/>
      </w:r>
      <w:r w:rsidRPr="00D002CE">
        <w:tab/>
      </w:r>
      <w:r w:rsidRPr="00D002CE">
        <w:tab/>
        <w:t>М.П.</w:t>
      </w:r>
    </w:p>
    <w:p w14:paraId="5CA4CB05" w14:textId="77777777" w:rsidR="00BF2AC9" w:rsidRPr="00D002CE" w:rsidRDefault="00BF2AC9" w:rsidP="00BF2AC9">
      <w:pPr>
        <w:jc w:val="both"/>
      </w:pPr>
    </w:p>
    <w:p w14:paraId="390D6698" w14:textId="77777777" w:rsidR="00BF2AC9" w:rsidRPr="00D002CE" w:rsidRDefault="00BF2AC9" w:rsidP="00BF2AC9">
      <w:pPr>
        <w:tabs>
          <w:tab w:val="left" w:pos="4860"/>
        </w:tabs>
        <w:ind w:firstLine="540"/>
        <w:jc w:val="both"/>
      </w:pPr>
    </w:p>
    <w:p w14:paraId="52259EA6" w14:textId="77777777" w:rsidR="00BF2AC9" w:rsidRPr="00D002CE" w:rsidRDefault="00BF2AC9" w:rsidP="00BF2AC9">
      <w:pPr>
        <w:tabs>
          <w:tab w:val="left" w:pos="4860"/>
        </w:tabs>
        <w:ind w:firstLine="540"/>
        <w:jc w:val="both"/>
        <w:rPr>
          <w:b/>
          <w:bCs/>
        </w:rPr>
      </w:pPr>
    </w:p>
    <w:tbl>
      <w:tblPr>
        <w:tblW w:w="0" w:type="auto"/>
        <w:tblInd w:w="-72" w:type="dxa"/>
        <w:tblBorders>
          <w:insideH w:val="single" w:sz="4" w:space="0" w:color="auto"/>
          <w:insideV w:val="single" w:sz="4" w:space="0" w:color="auto"/>
        </w:tblBorders>
        <w:tblLook w:val="00A0" w:firstRow="1" w:lastRow="0" w:firstColumn="1" w:lastColumn="0" w:noHBand="0" w:noVBand="0"/>
      </w:tblPr>
      <w:tblGrid>
        <w:gridCol w:w="72"/>
        <w:gridCol w:w="4608"/>
        <w:gridCol w:w="236"/>
        <w:gridCol w:w="4726"/>
      </w:tblGrid>
      <w:tr w:rsidR="00BF2AC9" w:rsidRPr="00D002CE" w14:paraId="7284CD61" w14:textId="77777777" w:rsidTr="00477AF9">
        <w:tc>
          <w:tcPr>
            <w:tcW w:w="4680" w:type="dxa"/>
            <w:gridSpan w:val="2"/>
            <w:tcBorders>
              <w:top w:val="nil"/>
              <w:bottom w:val="nil"/>
              <w:right w:val="nil"/>
            </w:tcBorders>
          </w:tcPr>
          <w:p w14:paraId="08442072" w14:textId="77777777" w:rsidR="00BF2AC9" w:rsidRPr="00D002CE" w:rsidRDefault="00BF2AC9" w:rsidP="00477AF9">
            <w:pPr>
              <w:widowControl w:val="0"/>
              <w:ind w:right="-1"/>
              <w:rPr>
                <w:snapToGrid w:val="0"/>
              </w:rPr>
            </w:pPr>
            <w:r w:rsidRPr="00D002CE">
              <w:rPr>
                <w:snapToGrid w:val="0"/>
              </w:rPr>
              <w:t>Заказчик:</w:t>
            </w:r>
          </w:p>
        </w:tc>
        <w:tc>
          <w:tcPr>
            <w:tcW w:w="236" w:type="dxa"/>
            <w:tcBorders>
              <w:left w:val="nil"/>
              <w:bottom w:val="nil"/>
              <w:right w:val="nil"/>
            </w:tcBorders>
          </w:tcPr>
          <w:p w14:paraId="389D7C99" w14:textId="77777777" w:rsidR="00BF2AC9" w:rsidRPr="00D002CE" w:rsidRDefault="00BF2AC9" w:rsidP="00477AF9">
            <w:pPr>
              <w:spacing w:after="60"/>
              <w:jc w:val="both"/>
              <w:rPr>
                <w:b/>
              </w:rPr>
            </w:pPr>
          </w:p>
        </w:tc>
        <w:tc>
          <w:tcPr>
            <w:tcW w:w="4726" w:type="dxa"/>
            <w:tcBorders>
              <w:top w:val="nil"/>
              <w:left w:val="nil"/>
              <w:bottom w:val="nil"/>
            </w:tcBorders>
          </w:tcPr>
          <w:p w14:paraId="0CC1C27E" w14:textId="77777777" w:rsidR="00BF2AC9" w:rsidRPr="00D002CE" w:rsidRDefault="00BF2AC9" w:rsidP="00477AF9">
            <w:pPr>
              <w:spacing w:after="60"/>
              <w:jc w:val="both"/>
            </w:pPr>
            <w:r w:rsidRPr="00D002CE">
              <w:t>Поставщик:</w:t>
            </w:r>
          </w:p>
          <w:p w14:paraId="004F0523" w14:textId="77777777" w:rsidR="00BF2AC9" w:rsidRPr="00D002CE" w:rsidRDefault="00BF2AC9" w:rsidP="00477AF9">
            <w:pPr>
              <w:spacing w:after="60"/>
              <w:jc w:val="both"/>
            </w:pPr>
          </w:p>
        </w:tc>
      </w:tr>
      <w:tr w:rsidR="00BF2AC9" w:rsidRPr="00D002CE" w14:paraId="5BC3A156" w14:textId="77777777" w:rsidTr="00477AF9">
        <w:trPr>
          <w:trHeight w:val="408"/>
        </w:trPr>
        <w:tc>
          <w:tcPr>
            <w:tcW w:w="4680" w:type="dxa"/>
            <w:gridSpan w:val="2"/>
            <w:tcBorders>
              <w:top w:val="nil"/>
              <w:left w:val="nil"/>
              <w:bottom w:val="nil"/>
              <w:right w:val="nil"/>
            </w:tcBorders>
          </w:tcPr>
          <w:p w14:paraId="6BC7EEE2" w14:textId="77777777" w:rsidR="00BF2AC9" w:rsidRPr="00D002CE" w:rsidRDefault="00BF2AC9" w:rsidP="00477AF9">
            <w:pPr>
              <w:spacing w:after="60"/>
              <w:jc w:val="both"/>
            </w:pPr>
          </w:p>
        </w:tc>
        <w:tc>
          <w:tcPr>
            <w:tcW w:w="236" w:type="dxa"/>
            <w:tcBorders>
              <w:top w:val="nil"/>
              <w:left w:val="nil"/>
              <w:bottom w:val="nil"/>
              <w:right w:val="nil"/>
            </w:tcBorders>
          </w:tcPr>
          <w:p w14:paraId="70244ADC" w14:textId="77777777" w:rsidR="00BF2AC9" w:rsidRPr="00D002CE" w:rsidRDefault="00BF2AC9" w:rsidP="00477AF9">
            <w:pPr>
              <w:spacing w:after="60"/>
              <w:jc w:val="both"/>
              <w:rPr>
                <w:b/>
              </w:rPr>
            </w:pPr>
          </w:p>
        </w:tc>
        <w:tc>
          <w:tcPr>
            <w:tcW w:w="4726" w:type="dxa"/>
            <w:tcBorders>
              <w:top w:val="nil"/>
              <w:left w:val="nil"/>
              <w:bottom w:val="nil"/>
            </w:tcBorders>
          </w:tcPr>
          <w:p w14:paraId="3B58D661" w14:textId="77777777" w:rsidR="00BF2AC9" w:rsidRPr="00D002CE" w:rsidRDefault="00BF2AC9" w:rsidP="00477AF9">
            <w:pPr>
              <w:spacing w:after="60"/>
              <w:jc w:val="both"/>
            </w:pPr>
          </w:p>
          <w:p w14:paraId="5A2515D6" w14:textId="77777777" w:rsidR="00BF2AC9" w:rsidRPr="00D002CE" w:rsidRDefault="00BF2AC9" w:rsidP="00477AF9">
            <w:pPr>
              <w:shd w:val="clear" w:color="auto" w:fill="FFFFFF"/>
              <w:spacing w:after="60"/>
              <w:jc w:val="both"/>
              <w:rPr>
                <w:spacing w:val="-1"/>
              </w:rPr>
            </w:pPr>
          </w:p>
        </w:tc>
      </w:tr>
      <w:tr w:rsidR="00BF2AC9" w:rsidRPr="00D002CE" w14:paraId="7D9A5DFC" w14:textId="77777777" w:rsidTr="00477AF9">
        <w:tblPrEx>
          <w:tblBorders>
            <w:insideH w:val="none" w:sz="0" w:space="0" w:color="auto"/>
            <w:insideV w:val="none" w:sz="0" w:space="0" w:color="auto"/>
          </w:tblBorders>
        </w:tblPrEx>
        <w:trPr>
          <w:gridBefore w:val="1"/>
          <w:wBefore w:w="72" w:type="dxa"/>
        </w:trPr>
        <w:tc>
          <w:tcPr>
            <w:tcW w:w="4608" w:type="dxa"/>
          </w:tcPr>
          <w:p w14:paraId="7B113DF9" w14:textId="77777777" w:rsidR="00BF2AC9" w:rsidRPr="00D002CE" w:rsidRDefault="00BF2AC9" w:rsidP="00477AF9">
            <w:pPr>
              <w:spacing w:after="60"/>
              <w:jc w:val="both"/>
            </w:pPr>
            <w:r w:rsidRPr="00D002CE">
              <w:t xml:space="preserve"> ______________________ </w:t>
            </w:r>
          </w:p>
          <w:p w14:paraId="5F838293" w14:textId="77777777" w:rsidR="00BF2AC9" w:rsidRPr="00D002CE" w:rsidRDefault="00BF2AC9" w:rsidP="00477AF9">
            <w:pPr>
              <w:spacing w:after="60"/>
              <w:jc w:val="both"/>
            </w:pPr>
            <w:r w:rsidRPr="00D002CE">
              <w:t>«____»______________2021 г.</w:t>
            </w:r>
          </w:p>
        </w:tc>
        <w:tc>
          <w:tcPr>
            <w:tcW w:w="236" w:type="dxa"/>
          </w:tcPr>
          <w:p w14:paraId="53352AD3" w14:textId="77777777" w:rsidR="00BF2AC9" w:rsidRPr="00D002CE" w:rsidRDefault="00BF2AC9" w:rsidP="00477AF9">
            <w:pPr>
              <w:spacing w:after="60"/>
              <w:jc w:val="both"/>
            </w:pPr>
          </w:p>
        </w:tc>
        <w:tc>
          <w:tcPr>
            <w:tcW w:w="4726" w:type="dxa"/>
          </w:tcPr>
          <w:p w14:paraId="39B8D04C" w14:textId="77777777" w:rsidR="00BF2AC9" w:rsidRPr="00D002CE" w:rsidRDefault="00BF2AC9" w:rsidP="00477AF9">
            <w:pPr>
              <w:spacing w:after="60"/>
              <w:jc w:val="both"/>
            </w:pPr>
            <w:r w:rsidRPr="00D002CE">
              <w:t xml:space="preserve">______________________ </w:t>
            </w:r>
          </w:p>
          <w:p w14:paraId="021BBFD1" w14:textId="77777777" w:rsidR="00BF2AC9" w:rsidRPr="00D002CE" w:rsidRDefault="00BF2AC9" w:rsidP="00477AF9">
            <w:pPr>
              <w:spacing w:after="60"/>
              <w:jc w:val="both"/>
            </w:pPr>
            <w:r w:rsidRPr="00D002CE">
              <w:t>«____»___________2021 г.</w:t>
            </w:r>
          </w:p>
        </w:tc>
      </w:tr>
      <w:tr w:rsidR="00BF2AC9" w:rsidRPr="00D002CE" w14:paraId="58E107EE" w14:textId="77777777" w:rsidTr="00477AF9">
        <w:tblPrEx>
          <w:tblBorders>
            <w:insideH w:val="none" w:sz="0" w:space="0" w:color="auto"/>
            <w:insideV w:val="none" w:sz="0" w:space="0" w:color="auto"/>
          </w:tblBorders>
        </w:tblPrEx>
        <w:trPr>
          <w:gridBefore w:val="1"/>
          <w:wBefore w:w="72" w:type="dxa"/>
        </w:trPr>
        <w:tc>
          <w:tcPr>
            <w:tcW w:w="4608" w:type="dxa"/>
          </w:tcPr>
          <w:p w14:paraId="26147B12" w14:textId="77777777" w:rsidR="00BF2AC9" w:rsidRPr="00D002CE" w:rsidRDefault="00BF2AC9" w:rsidP="00477AF9">
            <w:pPr>
              <w:spacing w:after="60"/>
              <w:jc w:val="both"/>
            </w:pPr>
            <w:r w:rsidRPr="00D002CE">
              <w:t xml:space="preserve">     м.п.</w:t>
            </w:r>
          </w:p>
        </w:tc>
        <w:tc>
          <w:tcPr>
            <w:tcW w:w="236" w:type="dxa"/>
          </w:tcPr>
          <w:p w14:paraId="7AC228F1" w14:textId="77777777" w:rsidR="00BF2AC9" w:rsidRPr="00D002CE" w:rsidRDefault="00BF2AC9" w:rsidP="00477AF9">
            <w:pPr>
              <w:spacing w:after="60"/>
              <w:jc w:val="both"/>
            </w:pPr>
          </w:p>
        </w:tc>
        <w:tc>
          <w:tcPr>
            <w:tcW w:w="4726" w:type="dxa"/>
          </w:tcPr>
          <w:p w14:paraId="05A9A9BA" w14:textId="77777777" w:rsidR="00BF2AC9" w:rsidRPr="00D002CE" w:rsidRDefault="00BF2AC9" w:rsidP="00477AF9">
            <w:pPr>
              <w:spacing w:after="60"/>
              <w:jc w:val="both"/>
            </w:pPr>
            <w:r w:rsidRPr="00D002CE">
              <w:t xml:space="preserve">     м.п.</w:t>
            </w:r>
          </w:p>
        </w:tc>
      </w:tr>
    </w:tbl>
    <w:p w14:paraId="4BFA1A9D" w14:textId="77777777" w:rsidR="00BF2AC9" w:rsidRPr="00D002CE" w:rsidRDefault="00BF2AC9" w:rsidP="00BF2AC9">
      <w:pPr>
        <w:spacing w:after="60"/>
        <w:rPr>
          <w:i/>
        </w:rPr>
      </w:pPr>
    </w:p>
    <w:p w14:paraId="54DBDB1E" w14:textId="77777777" w:rsidR="00BF2AC9" w:rsidRPr="00D002CE" w:rsidRDefault="00BF2AC9" w:rsidP="00BF2AC9">
      <w:pPr>
        <w:tabs>
          <w:tab w:val="left" w:pos="5925"/>
        </w:tabs>
        <w:suppressAutoHyphens/>
        <w:autoSpaceDN w:val="0"/>
        <w:textAlignment w:val="baseline"/>
        <w:rPr>
          <w:bCs/>
          <w:kern w:val="3"/>
        </w:rPr>
      </w:pPr>
    </w:p>
    <w:p w14:paraId="1171DED3" w14:textId="77777777" w:rsidR="00BF2AC9" w:rsidRPr="00D002CE" w:rsidRDefault="00BF2AC9" w:rsidP="00BF2AC9">
      <w:pPr>
        <w:tabs>
          <w:tab w:val="left" w:pos="5925"/>
        </w:tabs>
        <w:suppressAutoHyphens/>
        <w:autoSpaceDN w:val="0"/>
        <w:textAlignment w:val="baseline"/>
        <w:rPr>
          <w:bCs/>
          <w:kern w:val="3"/>
        </w:rPr>
      </w:pPr>
    </w:p>
    <w:p w14:paraId="587DFEB8" w14:textId="77777777" w:rsidR="00BF2AC9" w:rsidRPr="00D002CE" w:rsidRDefault="00BF2AC9" w:rsidP="00BF2AC9">
      <w:pPr>
        <w:tabs>
          <w:tab w:val="left" w:pos="5925"/>
        </w:tabs>
        <w:suppressAutoHyphens/>
        <w:autoSpaceDN w:val="0"/>
        <w:textAlignment w:val="baseline"/>
        <w:rPr>
          <w:bCs/>
          <w:kern w:val="3"/>
        </w:rPr>
      </w:pPr>
    </w:p>
    <w:p w14:paraId="74A1D047" w14:textId="77777777" w:rsidR="00BF2AC9" w:rsidRPr="00D002CE" w:rsidRDefault="00BF2AC9" w:rsidP="00BF2AC9">
      <w:pPr>
        <w:tabs>
          <w:tab w:val="left" w:pos="5925"/>
        </w:tabs>
        <w:suppressAutoHyphens/>
        <w:autoSpaceDN w:val="0"/>
        <w:textAlignment w:val="baseline"/>
        <w:rPr>
          <w:bCs/>
          <w:kern w:val="3"/>
        </w:rPr>
      </w:pPr>
    </w:p>
    <w:p w14:paraId="7EC02229" w14:textId="77777777" w:rsidR="00BF2AC9" w:rsidRPr="00D002CE" w:rsidRDefault="00BF2AC9" w:rsidP="00BF2AC9">
      <w:pPr>
        <w:tabs>
          <w:tab w:val="left" w:pos="5925"/>
        </w:tabs>
        <w:suppressAutoHyphens/>
        <w:autoSpaceDN w:val="0"/>
        <w:textAlignment w:val="baseline"/>
        <w:rPr>
          <w:bCs/>
          <w:kern w:val="3"/>
        </w:rPr>
      </w:pPr>
    </w:p>
    <w:p w14:paraId="2BEB6E2A" w14:textId="77777777" w:rsidR="00BF2AC9" w:rsidRDefault="00BF2AC9" w:rsidP="00BF2AC9">
      <w:pPr>
        <w:tabs>
          <w:tab w:val="left" w:pos="5925"/>
        </w:tabs>
        <w:suppressAutoHyphens/>
        <w:autoSpaceDN w:val="0"/>
        <w:textAlignment w:val="baseline"/>
        <w:rPr>
          <w:bCs/>
          <w:kern w:val="3"/>
        </w:rPr>
      </w:pPr>
    </w:p>
    <w:p w14:paraId="01EE1110" w14:textId="77777777" w:rsidR="004604DA" w:rsidRDefault="004604DA" w:rsidP="00BF2AC9">
      <w:pPr>
        <w:tabs>
          <w:tab w:val="left" w:pos="5925"/>
        </w:tabs>
        <w:suppressAutoHyphens/>
        <w:autoSpaceDN w:val="0"/>
        <w:textAlignment w:val="baseline"/>
        <w:rPr>
          <w:bCs/>
          <w:kern w:val="3"/>
        </w:rPr>
      </w:pPr>
    </w:p>
    <w:p w14:paraId="25113116" w14:textId="77777777" w:rsidR="004604DA" w:rsidRDefault="004604DA" w:rsidP="00BF2AC9">
      <w:pPr>
        <w:tabs>
          <w:tab w:val="left" w:pos="5925"/>
        </w:tabs>
        <w:suppressAutoHyphens/>
        <w:autoSpaceDN w:val="0"/>
        <w:textAlignment w:val="baseline"/>
        <w:rPr>
          <w:bCs/>
          <w:kern w:val="3"/>
        </w:rPr>
      </w:pPr>
    </w:p>
    <w:p w14:paraId="1F94DB29" w14:textId="77777777" w:rsidR="004604DA" w:rsidRDefault="004604DA" w:rsidP="00BF2AC9">
      <w:pPr>
        <w:tabs>
          <w:tab w:val="left" w:pos="5925"/>
        </w:tabs>
        <w:suppressAutoHyphens/>
        <w:autoSpaceDN w:val="0"/>
        <w:textAlignment w:val="baseline"/>
        <w:rPr>
          <w:bCs/>
          <w:kern w:val="3"/>
        </w:rPr>
      </w:pPr>
    </w:p>
    <w:p w14:paraId="2CA866EC" w14:textId="77777777" w:rsidR="004604DA" w:rsidRDefault="004604DA" w:rsidP="00BF2AC9">
      <w:pPr>
        <w:tabs>
          <w:tab w:val="left" w:pos="5925"/>
        </w:tabs>
        <w:suppressAutoHyphens/>
        <w:autoSpaceDN w:val="0"/>
        <w:textAlignment w:val="baseline"/>
        <w:rPr>
          <w:bCs/>
          <w:kern w:val="3"/>
        </w:rPr>
      </w:pPr>
    </w:p>
    <w:p w14:paraId="538139F5" w14:textId="77777777" w:rsidR="004604DA" w:rsidRDefault="004604DA" w:rsidP="00BF2AC9">
      <w:pPr>
        <w:tabs>
          <w:tab w:val="left" w:pos="5925"/>
        </w:tabs>
        <w:suppressAutoHyphens/>
        <w:autoSpaceDN w:val="0"/>
        <w:textAlignment w:val="baseline"/>
        <w:rPr>
          <w:bCs/>
          <w:kern w:val="3"/>
        </w:rPr>
      </w:pPr>
    </w:p>
    <w:p w14:paraId="1F995E1F" w14:textId="77777777" w:rsidR="004604DA" w:rsidRDefault="004604DA" w:rsidP="00BF2AC9">
      <w:pPr>
        <w:tabs>
          <w:tab w:val="left" w:pos="5925"/>
        </w:tabs>
        <w:suppressAutoHyphens/>
        <w:autoSpaceDN w:val="0"/>
        <w:textAlignment w:val="baseline"/>
        <w:rPr>
          <w:bCs/>
          <w:kern w:val="3"/>
        </w:rPr>
      </w:pPr>
    </w:p>
    <w:p w14:paraId="59BC973D" w14:textId="77777777" w:rsidR="004604DA" w:rsidRDefault="004604DA" w:rsidP="00BF2AC9">
      <w:pPr>
        <w:tabs>
          <w:tab w:val="left" w:pos="5925"/>
        </w:tabs>
        <w:suppressAutoHyphens/>
        <w:autoSpaceDN w:val="0"/>
        <w:textAlignment w:val="baseline"/>
        <w:rPr>
          <w:bCs/>
          <w:kern w:val="3"/>
        </w:rPr>
      </w:pPr>
    </w:p>
    <w:p w14:paraId="3302E00B" w14:textId="77777777" w:rsidR="004604DA" w:rsidRDefault="004604DA" w:rsidP="00BF2AC9">
      <w:pPr>
        <w:tabs>
          <w:tab w:val="left" w:pos="5925"/>
        </w:tabs>
        <w:suppressAutoHyphens/>
        <w:autoSpaceDN w:val="0"/>
        <w:textAlignment w:val="baseline"/>
        <w:rPr>
          <w:bCs/>
          <w:kern w:val="3"/>
        </w:rPr>
      </w:pPr>
    </w:p>
    <w:p w14:paraId="1059DA85" w14:textId="77777777" w:rsidR="004604DA" w:rsidRDefault="004604DA" w:rsidP="00BF2AC9">
      <w:pPr>
        <w:tabs>
          <w:tab w:val="left" w:pos="5925"/>
        </w:tabs>
        <w:suppressAutoHyphens/>
        <w:autoSpaceDN w:val="0"/>
        <w:textAlignment w:val="baseline"/>
        <w:rPr>
          <w:bCs/>
          <w:kern w:val="3"/>
        </w:rPr>
      </w:pPr>
    </w:p>
    <w:p w14:paraId="6220CF98" w14:textId="77777777" w:rsidR="004604DA" w:rsidRDefault="004604DA" w:rsidP="00BF2AC9">
      <w:pPr>
        <w:tabs>
          <w:tab w:val="left" w:pos="5925"/>
        </w:tabs>
        <w:suppressAutoHyphens/>
        <w:autoSpaceDN w:val="0"/>
        <w:textAlignment w:val="baseline"/>
        <w:rPr>
          <w:bCs/>
          <w:kern w:val="3"/>
        </w:rPr>
      </w:pPr>
    </w:p>
    <w:p w14:paraId="1FC8EBAA" w14:textId="77777777" w:rsidR="004604DA" w:rsidRDefault="004604DA" w:rsidP="00BF2AC9">
      <w:pPr>
        <w:tabs>
          <w:tab w:val="left" w:pos="5925"/>
        </w:tabs>
        <w:suppressAutoHyphens/>
        <w:autoSpaceDN w:val="0"/>
        <w:textAlignment w:val="baseline"/>
        <w:rPr>
          <w:bCs/>
          <w:kern w:val="3"/>
        </w:rPr>
      </w:pPr>
    </w:p>
    <w:p w14:paraId="7A058C61" w14:textId="77777777" w:rsidR="004604DA" w:rsidRDefault="004604DA" w:rsidP="00BF2AC9">
      <w:pPr>
        <w:tabs>
          <w:tab w:val="left" w:pos="5925"/>
        </w:tabs>
        <w:suppressAutoHyphens/>
        <w:autoSpaceDN w:val="0"/>
        <w:textAlignment w:val="baseline"/>
        <w:rPr>
          <w:bCs/>
          <w:kern w:val="3"/>
        </w:rPr>
      </w:pPr>
    </w:p>
    <w:p w14:paraId="41E76B36" w14:textId="77777777" w:rsidR="004604DA" w:rsidRDefault="004604DA" w:rsidP="00BF2AC9">
      <w:pPr>
        <w:tabs>
          <w:tab w:val="left" w:pos="5925"/>
        </w:tabs>
        <w:suppressAutoHyphens/>
        <w:autoSpaceDN w:val="0"/>
        <w:textAlignment w:val="baseline"/>
        <w:rPr>
          <w:bCs/>
          <w:kern w:val="3"/>
        </w:rPr>
      </w:pPr>
    </w:p>
    <w:p w14:paraId="6608C7C3" w14:textId="77777777" w:rsidR="004604DA" w:rsidRDefault="004604DA" w:rsidP="00BF2AC9">
      <w:pPr>
        <w:tabs>
          <w:tab w:val="left" w:pos="5925"/>
        </w:tabs>
        <w:suppressAutoHyphens/>
        <w:autoSpaceDN w:val="0"/>
        <w:textAlignment w:val="baseline"/>
        <w:rPr>
          <w:bCs/>
          <w:kern w:val="3"/>
        </w:rPr>
      </w:pPr>
    </w:p>
    <w:p w14:paraId="79E4792D" w14:textId="77777777" w:rsidR="004604DA" w:rsidRDefault="004604DA" w:rsidP="00BF2AC9">
      <w:pPr>
        <w:tabs>
          <w:tab w:val="left" w:pos="5925"/>
        </w:tabs>
        <w:suppressAutoHyphens/>
        <w:autoSpaceDN w:val="0"/>
        <w:textAlignment w:val="baseline"/>
        <w:rPr>
          <w:bCs/>
          <w:kern w:val="3"/>
        </w:rPr>
      </w:pPr>
    </w:p>
    <w:p w14:paraId="4D099E6B" w14:textId="77777777" w:rsidR="004604DA" w:rsidRDefault="004604DA" w:rsidP="00BF2AC9">
      <w:pPr>
        <w:tabs>
          <w:tab w:val="left" w:pos="5925"/>
        </w:tabs>
        <w:suppressAutoHyphens/>
        <w:autoSpaceDN w:val="0"/>
        <w:textAlignment w:val="baseline"/>
        <w:rPr>
          <w:bCs/>
          <w:kern w:val="3"/>
        </w:rPr>
      </w:pPr>
    </w:p>
    <w:p w14:paraId="050F5E71" w14:textId="77777777" w:rsidR="004604DA" w:rsidRDefault="004604DA" w:rsidP="00BF2AC9">
      <w:pPr>
        <w:tabs>
          <w:tab w:val="left" w:pos="5925"/>
        </w:tabs>
        <w:suppressAutoHyphens/>
        <w:autoSpaceDN w:val="0"/>
        <w:textAlignment w:val="baseline"/>
        <w:rPr>
          <w:bCs/>
          <w:kern w:val="3"/>
        </w:rPr>
      </w:pPr>
    </w:p>
    <w:p w14:paraId="39A6DA49" w14:textId="77777777" w:rsidR="004604DA" w:rsidRDefault="004604DA" w:rsidP="00BF2AC9">
      <w:pPr>
        <w:tabs>
          <w:tab w:val="left" w:pos="5925"/>
        </w:tabs>
        <w:suppressAutoHyphens/>
        <w:autoSpaceDN w:val="0"/>
        <w:textAlignment w:val="baseline"/>
        <w:rPr>
          <w:bCs/>
          <w:kern w:val="3"/>
        </w:rPr>
      </w:pPr>
    </w:p>
    <w:p w14:paraId="5110F610" w14:textId="77777777" w:rsidR="004604DA" w:rsidRDefault="004604DA" w:rsidP="00BF2AC9">
      <w:pPr>
        <w:tabs>
          <w:tab w:val="left" w:pos="5925"/>
        </w:tabs>
        <w:suppressAutoHyphens/>
        <w:autoSpaceDN w:val="0"/>
        <w:textAlignment w:val="baseline"/>
        <w:rPr>
          <w:bCs/>
          <w:kern w:val="3"/>
        </w:rPr>
      </w:pPr>
    </w:p>
    <w:p w14:paraId="12BCB1F6" w14:textId="77777777" w:rsidR="004604DA" w:rsidRDefault="004604DA" w:rsidP="00BF2AC9">
      <w:pPr>
        <w:tabs>
          <w:tab w:val="left" w:pos="5925"/>
        </w:tabs>
        <w:suppressAutoHyphens/>
        <w:autoSpaceDN w:val="0"/>
        <w:textAlignment w:val="baseline"/>
        <w:rPr>
          <w:bCs/>
          <w:kern w:val="3"/>
        </w:rPr>
      </w:pPr>
    </w:p>
    <w:p w14:paraId="6C03DE4A" w14:textId="77777777" w:rsidR="004604DA" w:rsidRPr="00D002CE" w:rsidRDefault="004604DA" w:rsidP="00BF2AC9">
      <w:pPr>
        <w:tabs>
          <w:tab w:val="left" w:pos="5925"/>
        </w:tabs>
        <w:suppressAutoHyphens/>
        <w:autoSpaceDN w:val="0"/>
        <w:textAlignment w:val="baseline"/>
        <w:rPr>
          <w:bCs/>
          <w:kern w:val="3"/>
        </w:rPr>
      </w:pPr>
    </w:p>
    <w:p w14:paraId="6B73B85D" w14:textId="77777777" w:rsidR="00BF2AC9" w:rsidRPr="00D002CE" w:rsidRDefault="00BF2AC9" w:rsidP="00BF2AC9">
      <w:pPr>
        <w:tabs>
          <w:tab w:val="left" w:pos="5925"/>
        </w:tabs>
        <w:suppressAutoHyphens/>
        <w:autoSpaceDN w:val="0"/>
        <w:textAlignment w:val="baseline"/>
        <w:rPr>
          <w:bCs/>
          <w:kern w:val="3"/>
        </w:rPr>
      </w:pPr>
    </w:p>
    <w:p w14:paraId="5174AED0" w14:textId="77777777" w:rsidR="00BF2AC9" w:rsidRPr="00D002CE" w:rsidRDefault="00BF2AC9" w:rsidP="00BF2AC9">
      <w:pPr>
        <w:tabs>
          <w:tab w:val="left" w:pos="5925"/>
        </w:tabs>
        <w:suppressAutoHyphens/>
        <w:autoSpaceDN w:val="0"/>
        <w:textAlignment w:val="baseline"/>
        <w:rPr>
          <w:bCs/>
          <w:kern w:val="3"/>
        </w:rPr>
      </w:pPr>
    </w:p>
    <w:p w14:paraId="0463321D" w14:textId="77777777" w:rsidR="00BF2AC9" w:rsidRPr="00D002CE" w:rsidRDefault="00BF2AC9" w:rsidP="00BF2AC9">
      <w:pPr>
        <w:tabs>
          <w:tab w:val="left" w:pos="5925"/>
        </w:tabs>
        <w:suppressAutoHyphens/>
        <w:autoSpaceDN w:val="0"/>
        <w:textAlignment w:val="baseline"/>
        <w:rPr>
          <w:bCs/>
          <w:kern w:val="3"/>
        </w:rPr>
      </w:pPr>
    </w:p>
    <w:p w14:paraId="6C864020" w14:textId="77777777" w:rsidR="00BF2AC9" w:rsidRPr="00D002CE" w:rsidRDefault="00BF2AC9" w:rsidP="00BF2AC9">
      <w:pPr>
        <w:tabs>
          <w:tab w:val="left" w:pos="5925"/>
        </w:tabs>
        <w:suppressAutoHyphens/>
        <w:autoSpaceDN w:val="0"/>
        <w:textAlignment w:val="baseline"/>
        <w:rPr>
          <w:bCs/>
          <w:kern w:val="3"/>
        </w:rPr>
      </w:pPr>
    </w:p>
    <w:p w14:paraId="7556F14D" w14:textId="77777777" w:rsidR="00BF2AC9" w:rsidRPr="00D002CE" w:rsidRDefault="00BF2AC9" w:rsidP="00BF2AC9">
      <w:pPr>
        <w:tabs>
          <w:tab w:val="left" w:pos="5925"/>
        </w:tabs>
        <w:suppressAutoHyphens/>
        <w:autoSpaceDN w:val="0"/>
        <w:textAlignment w:val="baseline"/>
        <w:rPr>
          <w:bCs/>
          <w:kern w:val="3"/>
        </w:rPr>
      </w:pPr>
    </w:p>
    <w:p w14:paraId="2374038C" w14:textId="77777777" w:rsidR="00BF2AC9" w:rsidRPr="00D002CE" w:rsidRDefault="00BF2AC9" w:rsidP="00BF2AC9">
      <w:pPr>
        <w:tabs>
          <w:tab w:val="left" w:pos="5925"/>
        </w:tabs>
        <w:suppressAutoHyphens/>
        <w:autoSpaceDN w:val="0"/>
        <w:textAlignment w:val="baseline"/>
        <w:rPr>
          <w:bCs/>
          <w:kern w:val="3"/>
        </w:rPr>
      </w:pPr>
    </w:p>
    <w:p w14:paraId="34B8CCFB" w14:textId="77777777" w:rsidR="00BF2AC9" w:rsidRPr="00D002CE" w:rsidRDefault="00BF2AC9" w:rsidP="00BF2AC9">
      <w:pPr>
        <w:tabs>
          <w:tab w:val="left" w:pos="5925"/>
        </w:tabs>
        <w:suppressAutoHyphens/>
        <w:autoSpaceDN w:val="0"/>
        <w:textAlignment w:val="baseline"/>
        <w:rPr>
          <w:bCs/>
          <w:kern w:val="3"/>
        </w:rPr>
      </w:pPr>
    </w:p>
    <w:p w14:paraId="309C78B9" w14:textId="77777777" w:rsidR="00BF2AC9" w:rsidRPr="00D002CE" w:rsidRDefault="00BF2AC9" w:rsidP="00BF2AC9">
      <w:pPr>
        <w:tabs>
          <w:tab w:val="left" w:pos="5925"/>
        </w:tabs>
        <w:suppressAutoHyphens/>
        <w:autoSpaceDN w:val="0"/>
        <w:textAlignment w:val="baseline"/>
        <w:rPr>
          <w:bCs/>
          <w:kern w:val="3"/>
        </w:rPr>
      </w:pPr>
    </w:p>
    <w:p w14:paraId="7DD02C3E" w14:textId="77777777" w:rsidR="00BF2AC9" w:rsidRPr="00D002CE" w:rsidRDefault="00BF2AC9" w:rsidP="00BF2AC9">
      <w:pPr>
        <w:tabs>
          <w:tab w:val="left" w:pos="5925"/>
        </w:tabs>
        <w:suppressAutoHyphens/>
        <w:autoSpaceDN w:val="0"/>
        <w:textAlignment w:val="baseline"/>
        <w:rPr>
          <w:bCs/>
          <w:kern w:val="3"/>
        </w:rPr>
      </w:pPr>
    </w:p>
    <w:p w14:paraId="363E3AF7" w14:textId="77777777" w:rsidR="00BF2AC9" w:rsidRPr="00D002CE" w:rsidRDefault="00BF2AC9" w:rsidP="00BF2AC9">
      <w:pPr>
        <w:tabs>
          <w:tab w:val="left" w:pos="5925"/>
        </w:tabs>
        <w:suppressAutoHyphens/>
        <w:autoSpaceDN w:val="0"/>
        <w:textAlignment w:val="baseline"/>
        <w:rPr>
          <w:bCs/>
          <w:kern w:val="3"/>
        </w:rPr>
      </w:pPr>
    </w:p>
    <w:p w14:paraId="0C68D3B3" w14:textId="77777777" w:rsidR="00BF2AC9" w:rsidRPr="00D002CE" w:rsidRDefault="00BF2AC9" w:rsidP="00BF2AC9">
      <w:pPr>
        <w:tabs>
          <w:tab w:val="left" w:pos="5925"/>
        </w:tabs>
        <w:suppressAutoHyphens/>
        <w:autoSpaceDN w:val="0"/>
        <w:textAlignment w:val="baseline"/>
        <w:rPr>
          <w:bCs/>
          <w:kern w:val="3"/>
        </w:rPr>
      </w:pPr>
    </w:p>
    <w:p w14:paraId="2C8E35D2" w14:textId="77777777" w:rsidR="00BF2AC9" w:rsidRPr="00D002CE" w:rsidRDefault="00BF2AC9" w:rsidP="00BF2AC9">
      <w:pPr>
        <w:jc w:val="both"/>
        <w:rPr>
          <w:b/>
        </w:rPr>
      </w:pPr>
      <w:r w:rsidRPr="00D002CE">
        <w:rPr>
          <w:b/>
        </w:rPr>
        <w:lastRenderedPageBreak/>
        <w:t xml:space="preserve">                                                                                           Приложение №1 к </w:t>
      </w:r>
      <w:r w:rsidR="004604DA">
        <w:rPr>
          <w:b/>
        </w:rPr>
        <w:t>Договору</w:t>
      </w:r>
    </w:p>
    <w:p w14:paraId="66B3912E" w14:textId="77777777" w:rsidR="00BF2AC9" w:rsidRPr="00D002CE" w:rsidRDefault="00BF2AC9" w:rsidP="00BF2AC9">
      <w:pPr>
        <w:tabs>
          <w:tab w:val="left" w:pos="4886"/>
        </w:tabs>
        <w:ind w:left="3540"/>
      </w:pPr>
      <w:r w:rsidRPr="00D002CE">
        <w:t xml:space="preserve">      </w:t>
      </w:r>
      <w:r w:rsidRPr="00D002CE">
        <w:tab/>
        <w:t xml:space="preserve">          №____ от «____» ______________ 2021 г.</w:t>
      </w:r>
    </w:p>
    <w:p w14:paraId="11D56E07" w14:textId="77777777" w:rsidR="00BF2AC9" w:rsidRPr="00D002CE" w:rsidRDefault="00BF2AC9" w:rsidP="00BF2AC9">
      <w:pPr>
        <w:tabs>
          <w:tab w:val="left" w:pos="4886"/>
        </w:tabs>
        <w:ind w:firstLine="709"/>
        <w:jc w:val="right"/>
      </w:pPr>
    </w:p>
    <w:p w14:paraId="43EAADA0" w14:textId="77777777" w:rsidR="00BF2AC9" w:rsidRPr="00D002CE" w:rsidRDefault="00BF2AC9" w:rsidP="00BF2AC9">
      <w:pPr>
        <w:tabs>
          <w:tab w:val="left" w:pos="4886"/>
        </w:tabs>
        <w:ind w:firstLine="709"/>
        <w:jc w:val="center"/>
      </w:pPr>
      <w:r w:rsidRPr="00D002CE">
        <w:t>СПЕЦИФИКАЦИЯ</w:t>
      </w:r>
    </w:p>
    <w:p w14:paraId="1D13BDFA" w14:textId="77777777" w:rsidR="00BF2AC9" w:rsidRPr="00D002CE" w:rsidRDefault="00BF2AC9" w:rsidP="00BF2AC9">
      <w:pPr>
        <w:tabs>
          <w:tab w:val="left" w:pos="4886"/>
        </w:tabs>
        <w:ind w:firstLine="709"/>
        <w:jc w:val="right"/>
      </w:pPr>
      <w:r w:rsidRPr="00D002CE">
        <w:t xml:space="preserve"> </w:t>
      </w:r>
    </w:p>
    <w:tbl>
      <w:tblPr>
        <w:tblW w:w="849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1623"/>
        <w:gridCol w:w="1276"/>
        <w:gridCol w:w="708"/>
        <w:gridCol w:w="993"/>
        <w:gridCol w:w="6"/>
        <w:gridCol w:w="3255"/>
        <w:gridCol w:w="6"/>
      </w:tblGrid>
      <w:tr w:rsidR="00BF2AC9" w:rsidRPr="00D002CE" w14:paraId="057C1168" w14:textId="77777777" w:rsidTr="00477AF9">
        <w:trPr>
          <w:gridAfter w:val="1"/>
          <w:wAfter w:w="6" w:type="dxa"/>
        </w:trPr>
        <w:tc>
          <w:tcPr>
            <w:tcW w:w="628" w:type="dxa"/>
            <w:tcBorders>
              <w:top w:val="single" w:sz="4" w:space="0" w:color="auto"/>
              <w:left w:val="single" w:sz="4" w:space="0" w:color="auto"/>
              <w:bottom w:val="single" w:sz="4" w:space="0" w:color="auto"/>
              <w:right w:val="single" w:sz="4" w:space="0" w:color="auto"/>
            </w:tcBorders>
            <w:vAlign w:val="center"/>
            <w:hideMark/>
          </w:tcPr>
          <w:p w14:paraId="196BD40C" w14:textId="77777777" w:rsidR="00BF2AC9" w:rsidRPr="00D002CE" w:rsidRDefault="00BF2AC9" w:rsidP="00477AF9">
            <w:pPr>
              <w:widowControl w:val="0"/>
              <w:tabs>
                <w:tab w:val="left" w:pos="4886"/>
              </w:tabs>
              <w:adjustRightInd w:val="0"/>
              <w:ind w:hanging="12"/>
              <w:jc w:val="center"/>
              <w:textAlignment w:val="baseline"/>
            </w:pPr>
            <w:r w:rsidRPr="00D002CE">
              <w:t>№ п/п</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8B29AFD" w14:textId="77777777" w:rsidR="00BF2AC9" w:rsidRPr="00D002CE" w:rsidRDefault="00BF2AC9" w:rsidP="00477AF9">
            <w:pPr>
              <w:ind w:left="-72"/>
              <w:jc w:val="center"/>
            </w:pPr>
            <w:r w:rsidRPr="00D002CE">
              <w:t xml:space="preserve">Наименование товара </w:t>
            </w:r>
          </w:p>
          <w:p w14:paraId="56F0B274" w14:textId="77777777" w:rsidR="00BF2AC9" w:rsidRPr="00D002CE" w:rsidRDefault="00BF2AC9" w:rsidP="00477AF9">
            <w:pPr>
              <w:widowControl w:val="0"/>
              <w:tabs>
                <w:tab w:val="left" w:pos="4886"/>
              </w:tabs>
              <w:adjustRightInd w:val="0"/>
              <w:ind w:left="-72"/>
              <w:jc w:val="center"/>
            </w:pPr>
            <w:r w:rsidRPr="00D002CE">
              <w:t>и его характеристика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FADE1C" w14:textId="77777777" w:rsidR="00BF2AC9" w:rsidRPr="00D002CE" w:rsidRDefault="00BF2AC9" w:rsidP="00477AF9">
            <w:pPr>
              <w:widowControl w:val="0"/>
              <w:tabs>
                <w:tab w:val="left" w:pos="4886"/>
              </w:tabs>
              <w:adjustRightInd w:val="0"/>
              <w:ind w:right="-108"/>
              <w:jc w:val="center"/>
              <w:textAlignment w:val="baseline"/>
            </w:pPr>
            <w:r w:rsidRPr="00D002CE">
              <w:t>Страна происхождения товара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27CD70" w14:textId="77777777" w:rsidR="00BF2AC9" w:rsidRPr="00D002CE" w:rsidRDefault="00BF2AC9" w:rsidP="00477AF9">
            <w:pPr>
              <w:widowControl w:val="0"/>
              <w:tabs>
                <w:tab w:val="left" w:pos="4886"/>
              </w:tabs>
              <w:adjustRightInd w:val="0"/>
              <w:ind w:left="-108" w:right="-108"/>
              <w:jc w:val="center"/>
              <w:textAlignment w:val="baseline"/>
            </w:pPr>
            <w:r w:rsidRPr="00D002CE">
              <w:t>Ед. изм.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00FF81" w14:textId="77777777" w:rsidR="00BF2AC9" w:rsidRPr="00D002CE" w:rsidRDefault="00BF2AC9" w:rsidP="00477AF9">
            <w:pPr>
              <w:widowControl w:val="0"/>
              <w:tabs>
                <w:tab w:val="left" w:pos="4886"/>
              </w:tabs>
              <w:adjustRightInd w:val="0"/>
              <w:ind w:left="-108" w:right="-108"/>
              <w:jc w:val="center"/>
              <w:textAlignment w:val="baseline"/>
            </w:pPr>
            <w:r w:rsidRPr="00D002CE">
              <w:t>Кол-во</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14:paraId="6856CC15" w14:textId="77777777" w:rsidR="00BF2AC9" w:rsidRPr="00D002CE" w:rsidRDefault="00BF2AC9" w:rsidP="00477AF9">
            <w:pPr>
              <w:widowControl w:val="0"/>
              <w:tabs>
                <w:tab w:val="left" w:pos="4886"/>
              </w:tabs>
              <w:adjustRightInd w:val="0"/>
              <w:jc w:val="center"/>
              <w:textAlignment w:val="baseline"/>
            </w:pPr>
            <w:r w:rsidRPr="00D002CE">
              <w:rPr>
                <w:bCs/>
              </w:rPr>
              <w:t xml:space="preserve">Максимальное значение цены </w:t>
            </w:r>
            <w:r w:rsidR="004604DA">
              <w:rPr>
                <w:bCs/>
              </w:rPr>
              <w:t>договора</w:t>
            </w:r>
            <w:r w:rsidRPr="00D002CE">
              <w:t>, руб.</w:t>
            </w:r>
          </w:p>
          <w:p w14:paraId="64E021C3" w14:textId="77777777" w:rsidR="00BF2AC9" w:rsidRPr="00D002CE" w:rsidRDefault="00BF2AC9" w:rsidP="00477AF9">
            <w:pPr>
              <w:widowControl w:val="0"/>
              <w:tabs>
                <w:tab w:val="left" w:pos="4886"/>
              </w:tabs>
              <w:adjustRightInd w:val="0"/>
              <w:jc w:val="center"/>
              <w:textAlignment w:val="baseline"/>
            </w:pPr>
            <w:r w:rsidRPr="00D002CE">
              <w:t>(в т.ч. НДС/НДС не облагается)</w:t>
            </w:r>
          </w:p>
        </w:tc>
      </w:tr>
      <w:tr w:rsidR="00BF2AC9" w:rsidRPr="00D002CE" w14:paraId="095CB1EA" w14:textId="77777777" w:rsidTr="00477AF9">
        <w:trPr>
          <w:gridAfter w:val="1"/>
          <w:wAfter w:w="6" w:type="dxa"/>
          <w:trHeight w:val="500"/>
        </w:trPr>
        <w:tc>
          <w:tcPr>
            <w:tcW w:w="628" w:type="dxa"/>
            <w:tcBorders>
              <w:top w:val="single" w:sz="4" w:space="0" w:color="auto"/>
              <w:left w:val="single" w:sz="4" w:space="0" w:color="auto"/>
              <w:bottom w:val="single" w:sz="4" w:space="0" w:color="auto"/>
              <w:right w:val="single" w:sz="4" w:space="0" w:color="auto"/>
            </w:tcBorders>
            <w:vAlign w:val="center"/>
            <w:hideMark/>
          </w:tcPr>
          <w:p w14:paraId="03B474EA" w14:textId="77777777" w:rsidR="00BF2AC9" w:rsidRPr="00D002CE" w:rsidRDefault="00BF2AC9" w:rsidP="00477AF9">
            <w:pPr>
              <w:widowControl w:val="0"/>
              <w:tabs>
                <w:tab w:val="left" w:pos="4886"/>
              </w:tabs>
              <w:adjustRightInd w:val="0"/>
              <w:spacing w:line="360" w:lineRule="atLeast"/>
              <w:ind w:hanging="12"/>
              <w:textAlignment w:val="baseline"/>
            </w:pPr>
            <w:r w:rsidRPr="00D002CE">
              <w:t>1</w:t>
            </w:r>
          </w:p>
        </w:tc>
        <w:tc>
          <w:tcPr>
            <w:tcW w:w="1623" w:type="dxa"/>
            <w:tcBorders>
              <w:top w:val="single" w:sz="4" w:space="0" w:color="auto"/>
              <w:left w:val="single" w:sz="4" w:space="0" w:color="auto"/>
              <w:bottom w:val="single" w:sz="4" w:space="0" w:color="auto"/>
              <w:right w:val="single" w:sz="4" w:space="0" w:color="auto"/>
            </w:tcBorders>
            <w:vAlign w:val="center"/>
          </w:tcPr>
          <w:p w14:paraId="3CF5D5FA" w14:textId="77777777" w:rsidR="00BF2AC9" w:rsidRPr="00D002CE" w:rsidRDefault="00BF2AC9" w:rsidP="00477AF9">
            <w:pPr>
              <w:ind w:firstLine="709"/>
              <w:jc w:val="center"/>
              <w:rPr>
                <w:b/>
              </w:rPr>
            </w:pPr>
          </w:p>
        </w:tc>
        <w:tc>
          <w:tcPr>
            <w:tcW w:w="1276" w:type="dxa"/>
            <w:tcBorders>
              <w:top w:val="single" w:sz="4" w:space="0" w:color="auto"/>
              <w:left w:val="single" w:sz="4" w:space="0" w:color="auto"/>
              <w:bottom w:val="single" w:sz="4" w:space="0" w:color="auto"/>
              <w:right w:val="single" w:sz="4" w:space="0" w:color="auto"/>
            </w:tcBorders>
          </w:tcPr>
          <w:p w14:paraId="3E1EAEAA" w14:textId="77777777" w:rsidR="00BF2AC9" w:rsidRPr="00D002CE" w:rsidRDefault="00BF2AC9" w:rsidP="00477AF9">
            <w:pPr>
              <w:widowControl w:val="0"/>
              <w:tabs>
                <w:tab w:val="left" w:pos="4886"/>
              </w:tabs>
              <w:adjustRightInd w:val="0"/>
              <w:spacing w:line="360" w:lineRule="atLeast"/>
              <w:ind w:firstLine="709"/>
              <w:jc w:val="center"/>
              <w:textAlignment w:val="baseline"/>
            </w:pPr>
          </w:p>
        </w:tc>
        <w:tc>
          <w:tcPr>
            <w:tcW w:w="708" w:type="dxa"/>
            <w:tcBorders>
              <w:top w:val="single" w:sz="4" w:space="0" w:color="auto"/>
              <w:left w:val="single" w:sz="4" w:space="0" w:color="auto"/>
              <w:bottom w:val="single" w:sz="4" w:space="0" w:color="auto"/>
              <w:right w:val="single" w:sz="4" w:space="0" w:color="auto"/>
            </w:tcBorders>
          </w:tcPr>
          <w:p w14:paraId="3A1F773D" w14:textId="77777777" w:rsidR="00BF2AC9" w:rsidRPr="00D002CE" w:rsidRDefault="00BF2AC9" w:rsidP="00477AF9">
            <w:pPr>
              <w:widowControl w:val="0"/>
              <w:tabs>
                <w:tab w:val="left" w:pos="4886"/>
              </w:tabs>
              <w:adjustRightInd w:val="0"/>
              <w:spacing w:line="360" w:lineRule="atLeast"/>
              <w:ind w:firstLine="709"/>
              <w:jc w:val="center"/>
              <w:textAlignment w:val="baseline"/>
            </w:pPr>
          </w:p>
        </w:tc>
        <w:tc>
          <w:tcPr>
            <w:tcW w:w="993" w:type="dxa"/>
            <w:tcBorders>
              <w:top w:val="single" w:sz="4" w:space="0" w:color="auto"/>
              <w:left w:val="single" w:sz="4" w:space="0" w:color="auto"/>
              <w:bottom w:val="single" w:sz="4" w:space="0" w:color="auto"/>
              <w:right w:val="single" w:sz="4" w:space="0" w:color="auto"/>
            </w:tcBorders>
            <w:vAlign w:val="center"/>
          </w:tcPr>
          <w:p w14:paraId="642E43F0" w14:textId="77777777" w:rsidR="00BF2AC9" w:rsidRPr="00D002CE" w:rsidRDefault="00BF2AC9" w:rsidP="00477AF9">
            <w:pPr>
              <w:widowControl w:val="0"/>
              <w:tabs>
                <w:tab w:val="left" w:pos="4886"/>
              </w:tabs>
              <w:adjustRightInd w:val="0"/>
              <w:spacing w:line="360" w:lineRule="atLeast"/>
              <w:ind w:firstLine="709"/>
              <w:jc w:val="center"/>
              <w:textAlignment w:val="baseline"/>
            </w:pP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5DF133CA" w14:textId="77777777" w:rsidR="00BF2AC9" w:rsidRPr="00D002CE" w:rsidRDefault="00BF2AC9" w:rsidP="00477AF9">
            <w:pPr>
              <w:widowControl w:val="0"/>
              <w:tabs>
                <w:tab w:val="left" w:pos="4886"/>
              </w:tabs>
              <w:adjustRightInd w:val="0"/>
              <w:spacing w:line="360" w:lineRule="atLeast"/>
              <w:ind w:firstLine="709"/>
              <w:jc w:val="center"/>
              <w:textAlignment w:val="baseline"/>
            </w:pPr>
          </w:p>
        </w:tc>
      </w:tr>
      <w:tr w:rsidR="00BF2AC9" w:rsidRPr="00D002CE" w14:paraId="30E2C716" w14:textId="77777777" w:rsidTr="00477AF9">
        <w:trPr>
          <w:gridAfter w:val="1"/>
          <w:wAfter w:w="6" w:type="dxa"/>
          <w:trHeight w:val="175"/>
        </w:trPr>
        <w:tc>
          <w:tcPr>
            <w:tcW w:w="628" w:type="dxa"/>
            <w:tcBorders>
              <w:top w:val="single" w:sz="4" w:space="0" w:color="auto"/>
              <w:left w:val="single" w:sz="4" w:space="0" w:color="auto"/>
              <w:bottom w:val="single" w:sz="4" w:space="0" w:color="auto"/>
              <w:right w:val="single" w:sz="4" w:space="0" w:color="auto"/>
            </w:tcBorders>
            <w:vAlign w:val="center"/>
            <w:hideMark/>
          </w:tcPr>
          <w:p w14:paraId="44221634" w14:textId="77777777" w:rsidR="00BF2AC9" w:rsidRPr="00D002CE" w:rsidRDefault="00BF2AC9" w:rsidP="00477AF9">
            <w:pPr>
              <w:widowControl w:val="0"/>
              <w:tabs>
                <w:tab w:val="left" w:pos="4886"/>
              </w:tabs>
              <w:adjustRightInd w:val="0"/>
              <w:spacing w:line="360" w:lineRule="atLeast"/>
              <w:ind w:hanging="12"/>
              <w:textAlignment w:val="baseline"/>
            </w:pPr>
            <w:r w:rsidRPr="00D002CE">
              <w:t>…</w:t>
            </w:r>
          </w:p>
        </w:tc>
        <w:tc>
          <w:tcPr>
            <w:tcW w:w="1623" w:type="dxa"/>
            <w:tcBorders>
              <w:top w:val="single" w:sz="4" w:space="0" w:color="auto"/>
              <w:left w:val="single" w:sz="4" w:space="0" w:color="auto"/>
              <w:bottom w:val="single" w:sz="4" w:space="0" w:color="auto"/>
              <w:right w:val="single" w:sz="4" w:space="0" w:color="auto"/>
            </w:tcBorders>
            <w:vAlign w:val="center"/>
          </w:tcPr>
          <w:p w14:paraId="6ABAAB92" w14:textId="77777777" w:rsidR="00BF2AC9" w:rsidRPr="00D002CE" w:rsidRDefault="00BF2AC9" w:rsidP="00477AF9">
            <w:pPr>
              <w:ind w:firstLine="709"/>
              <w:jc w:val="center"/>
              <w:rPr>
                <w:b/>
              </w:rPr>
            </w:pPr>
          </w:p>
        </w:tc>
        <w:tc>
          <w:tcPr>
            <w:tcW w:w="1276" w:type="dxa"/>
            <w:tcBorders>
              <w:top w:val="single" w:sz="4" w:space="0" w:color="auto"/>
              <w:left w:val="single" w:sz="4" w:space="0" w:color="auto"/>
              <w:bottom w:val="single" w:sz="4" w:space="0" w:color="auto"/>
              <w:right w:val="single" w:sz="4" w:space="0" w:color="auto"/>
            </w:tcBorders>
          </w:tcPr>
          <w:p w14:paraId="1654E259" w14:textId="77777777" w:rsidR="00BF2AC9" w:rsidRPr="00D002CE" w:rsidRDefault="00BF2AC9" w:rsidP="00477AF9">
            <w:pPr>
              <w:widowControl w:val="0"/>
              <w:tabs>
                <w:tab w:val="left" w:pos="4886"/>
              </w:tabs>
              <w:adjustRightInd w:val="0"/>
              <w:spacing w:line="360" w:lineRule="atLeast"/>
              <w:ind w:firstLine="709"/>
              <w:jc w:val="center"/>
              <w:textAlignment w:val="baseline"/>
            </w:pPr>
          </w:p>
        </w:tc>
        <w:tc>
          <w:tcPr>
            <w:tcW w:w="708" w:type="dxa"/>
            <w:tcBorders>
              <w:top w:val="single" w:sz="4" w:space="0" w:color="auto"/>
              <w:left w:val="single" w:sz="4" w:space="0" w:color="auto"/>
              <w:bottom w:val="single" w:sz="4" w:space="0" w:color="auto"/>
              <w:right w:val="single" w:sz="4" w:space="0" w:color="auto"/>
            </w:tcBorders>
          </w:tcPr>
          <w:p w14:paraId="517C2FCC" w14:textId="77777777" w:rsidR="00BF2AC9" w:rsidRPr="00D002CE" w:rsidRDefault="00BF2AC9" w:rsidP="00477AF9">
            <w:pPr>
              <w:widowControl w:val="0"/>
              <w:tabs>
                <w:tab w:val="left" w:pos="4886"/>
              </w:tabs>
              <w:adjustRightInd w:val="0"/>
              <w:spacing w:line="360" w:lineRule="atLeast"/>
              <w:ind w:firstLine="709"/>
              <w:jc w:val="center"/>
              <w:textAlignment w:val="baseline"/>
            </w:pPr>
          </w:p>
        </w:tc>
        <w:tc>
          <w:tcPr>
            <w:tcW w:w="993" w:type="dxa"/>
            <w:tcBorders>
              <w:top w:val="single" w:sz="4" w:space="0" w:color="auto"/>
              <w:left w:val="single" w:sz="4" w:space="0" w:color="auto"/>
              <w:bottom w:val="single" w:sz="4" w:space="0" w:color="auto"/>
              <w:right w:val="single" w:sz="4" w:space="0" w:color="auto"/>
            </w:tcBorders>
            <w:vAlign w:val="center"/>
          </w:tcPr>
          <w:p w14:paraId="2442792E" w14:textId="77777777" w:rsidR="00BF2AC9" w:rsidRPr="00D002CE" w:rsidRDefault="00BF2AC9" w:rsidP="00477AF9">
            <w:pPr>
              <w:widowControl w:val="0"/>
              <w:tabs>
                <w:tab w:val="left" w:pos="4886"/>
              </w:tabs>
              <w:adjustRightInd w:val="0"/>
              <w:spacing w:line="360" w:lineRule="atLeast"/>
              <w:ind w:firstLine="709"/>
              <w:jc w:val="center"/>
              <w:textAlignment w:val="baseline"/>
            </w:pP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252FABE9" w14:textId="77777777" w:rsidR="00BF2AC9" w:rsidRPr="00D002CE" w:rsidRDefault="00BF2AC9" w:rsidP="00477AF9">
            <w:pPr>
              <w:widowControl w:val="0"/>
              <w:tabs>
                <w:tab w:val="left" w:pos="4886"/>
              </w:tabs>
              <w:adjustRightInd w:val="0"/>
              <w:spacing w:line="360" w:lineRule="atLeast"/>
              <w:ind w:firstLine="709"/>
              <w:jc w:val="center"/>
              <w:textAlignment w:val="baseline"/>
            </w:pPr>
          </w:p>
        </w:tc>
      </w:tr>
      <w:tr w:rsidR="00BF2AC9" w:rsidRPr="00D002CE" w14:paraId="798DD02C" w14:textId="77777777" w:rsidTr="00477AF9">
        <w:trPr>
          <w:trHeight w:val="175"/>
        </w:trPr>
        <w:tc>
          <w:tcPr>
            <w:tcW w:w="5234" w:type="dxa"/>
            <w:gridSpan w:val="6"/>
            <w:tcBorders>
              <w:top w:val="single" w:sz="4" w:space="0" w:color="auto"/>
              <w:left w:val="single" w:sz="4" w:space="0" w:color="auto"/>
              <w:bottom w:val="single" w:sz="4" w:space="0" w:color="auto"/>
              <w:right w:val="single" w:sz="4" w:space="0" w:color="auto"/>
            </w:tcBorders>
            <w:hideMark/>
          </w:tcPr>
          <w:p w14:paraId="06FC6EBD" w14:textId="77777777" w:rsidR="00BF2AC9" w:rsidRPr="00D002CE" w:rsidRDefault="00BF2AC9" w:rsidP="00477AF9">
            <w:pPr>
              <w:widowControl w:val="0"/>
              <w:tabs>
                <w:tab w:val="left" w:pos="4886"/>
              </w:tabs>
              <w:adjustRightInd w:val="0"/>
              <w:spacing w:line="360" w:lineRule="atLeast"/>
              <w:ind w:hanging="12"/>
              <w:jc w:val="right"/>
              <w:textAlignment w:val="baseline"/>
              <w:rPr>
                <w:b/>
              </w:rPr>
            </w:pPr>
            <w:r w:rsidRPr="00D002CE">
              <w:rPr>
                <w:b/>
              </w:rPr>
              <w:t>Итого:</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1D30F0AD" w14:textId="77777777" w:rsidR="00BF2AC9" w:rsidRPr="00D002CE" w:rsidRDefault="00BF2AC9" w:rsidP="00477AF9">
            <w:pPr>
              <w:widowControl w:val="0"/>
              <w:tabs>
                <w:tab w:val="left" w:pos="4886"/>
              </w:tabs>
              <w:adjustRightInd w:val="0"/>
              <w:spacing w:line="360" w:lineRule="atLeast"/>
              <w:ind w:firstLine="709"/>
              <w:jc w:val="center"/>
              <w:textAlignment w:val="baseline"/>
            </w:pPr>
          </w:p>
        </w:tc>
      </w:tr>
    </w:tbl>
    <w:p w14:paraId="50781215" w14:textId="77777777" w:rsidR="00BF2AC9" w:rsidRPr="00D002CE" w:rsidRDefault="00BF2AC9" w:rsidP="00BF2AC9">
      <w:pPr>
        <w:tabs>
          <w:tab w:val="left" w:pos="4886"/>
        </w:tabs>
        <w:ind w:firstLine="709"/>
        <w:rPr>
          <w:color w:val="FF6600"/>
        </w:rPr>
      </w:pPr>
      <w:r w:rsidRPr="00D002CE">
        <w:rPr>
          <w:color w:val="FF6600"/>
        </w:rPr>
        <w:t xml:space="preserve">       </w:t>
      </w:r>
    </w:p>
    <w:p w14:paraId="295A9143" w14:textId="77777777" w:rsidR="00BF2AC9" w:rsidRPr="00D002CE" w:rsidRDefault="00BF2AC9" w:rsidP="00BF2AC9">
      <w:pPr>
        <w:tabs>
          <w:tab w:val="left" w:pos="4886"/>
        </w:tabs>
        <w:ind w:firstLine="709"/>
      </w:pPr>
    </w:p>
    <w:tbl>
      <w:tblPr>
        <w:tblW w:w="0" w:type="auto"/>
        <w:tblBorders>
          <w:insideH w:val="single" w:sz="4" w:space="0" w:color="auto"/>
        </w:tblBorders>
        <w:tblLook w:val="01E0" w:firstRow="1" w:lastRow="1" w:firstColumn="1" w:lastColumn="1" w:noHBand="0" w:noVBand="0"/>
      </w:tblPr>
      <w:tblGrid>
        <w:gridCol w:w="5095"/>
        <w:gridCol w:w="5110"/>
      </w:tblGrid>
      <w:tr w:rsidR="00BF2AC9" w:rsidRPr="00D002CE" w14:paraId="0C0C0083" w14:textId="77777777" w:rsidTr="00477AF9">
        <w:tc>
          <w:tcPr>
            <w:tcW w:w="5186" w:type="dxa"/>
          </w:tcPr>
          <w:p w14:paraId="128384D2" w14:textId="77777777" w:rsidR="00BF2AC9" w:rsidRPr="00D002CE" w:rsidRDefault="00BF2AC9" w:rsidP="00477AF9">
            <w:pPr>
              <w:widowControl w:val="0"/>
              <w:tabs>
                <w:tab w:val="left" w:pos="4886"/>
              </w:tabs>
              <w:adjustRightInd w:val="0"/>
              <w:ind w:firstLine="709"/>
              <w:jc w:val="both"/>
              <w:textAlignment w:val="baseline"/>
              <w:rPr>
                <w:b/>
                <w:color w:val="000000"/>
              </w:rPr>
            </w:pPr>
            <w:r w:rsidRPr="00D002CE">
              <w:rPr>
                <w:b/>
                <w:color w:val="000000"/>
              </w:rPr>
              <w:t xml:space="preserve">Заказчик: </w:t>
            </w:r>
          </w:p>
          <w:p w14:paraId="5A8B18B8" w14:textId="77777777" w:rsidR="00BF2AC9" w:rsidRPr="00D002CE" w:rsidRDefault="00BF2AC9" w:rsidP="00477AF9">
            <w:pPr>
              <w:widowControl w:val="0"/>
              <w:tabs>
                <w:tab w:val="left" w:pos="4886"/>
              </w:tabs>
              <w:adjustRightInd w:val="0"/>
              <w:ind w:firstLine="709"/>
              <w:jc w:val="both"/>
              <w:textAlignment w:val="baseline"/>
              <w:rPr>
                <w:b/>
                <w:color w:val="000000"/>
              </w:rPr>
            </w:pPr>
          </w:p>
          <w:p w14:paraId="25404009" w14:textId="77777777" w:rsidR="00BF2AC9" w:rsidRPr="00D002CE" w:rsidRDefault="00BF2AC9" w:rsidP="00477AF9">
            <w:pPr>
              <w:widowControl w:val="0"/>
              <w:tabs>
                <w:tab w:val="left" w:pos="4886"/>
              </w:tabs>
              <w:adjustRightInd w:val="0"/>
              <w:ind w:firstLine="709"/>
              <w:jc w:val="both"/>
              <w:textAlignment w:val="baseline"/>
              <w:rPr>
                <w:b/>
              </w:rPr>
            </w:pPr>
          </w:p>
          <w:p w14:paraId="2CE5500B" w14:textId="77777777" w:rsidR="00BF2AC9" w:rsidRPr="00D002CE" w:rsidRDefault="00BF2AC9" w:rsidP="00477AF9">
            <w:pPr>
              <w:widowControl w:val="0"/>
              <w:tabs>
                <w:tab w:val="left" w:pos="4886"/>
              </w:tabs>
              <w:adjustRightInd w:val="0"/>
              <w:ind w:firstLine="709"/>
              <w:jc w:val="both"/>
              <w:textAlignment w:val="baseline"/>
              <w:rPr>
                <w:b/>
              </w:rPr>
            </w:pPr>
          </w:p>
          <w:p w14:paraId="743C875E" w14:textId="77777777" w:rsidR="00BF2AC9" w:rsidRPr="00D002CE" w:rsidRDefault="00BF2AC9" w:rsidP="00477AF9">
            <w:pPr>
              <w:widowControl w:val="0"/>
              <w:tabs>
                <w:tab w:val="left" w:pos="4886"/>
              </w:tabs>
              <w:adjustRightInd w:val="0"/>
              <w:ind w:firstLine="709"/>
              <w:jc w:val="both"/>
              <w:textAlignment w:val="baseline"/>
              <w:rPr>
                <w:b/>
              </w:rPr>
            </w:pPr>
          </w:p>
          <w:p w14:paraId="51220507" w14:textId="77777777" w:rsidR="00BF2AC9" w:rsidRPr="00D002CE" w:rsidRDefault="00BF2AC9" w:rsidP="00477AF9">
            <w:pPr>
              <w:widowControl w:val="0"/>
              <w:tabs>
                <w:tab w:val="left" w:pos="4886"/>
              </w:tabs>
              <w:adjustRightInd w:val="0"/>
              <w:ind w:firstLine="709"/>
              <w:jc w:val="both"/>
              <w:textAlignment w:val="baseline"/>
              <w:rPr>
                <w:color w:val="000000"/>
              </w:rPr>
            </w:pPr>
            <w:r w:rsidRPr="00D002CE">
              <w:t>_____________________</w:t>
            </w:r>
            <w:r w:rsidRPr="00D002CE">
              <w:rPr>
                <w:b/>
              </w:rPr>
              <w:t xml:space="preserve"> </w:t>
            </w:r>
          </w:p>
          <w:p w14:paraId="2127BC54" w14:textId="77777777" w:rsidR="00BF2AC9" w:rsidRPr="00D002CE" w:rsidRDefault="00BF2AC9" w:rsidP="00477AF9">
            <w:pPr>
              <w:widowControl w:val="0"/>
              <w:tabs>
                <w:tab w:val="left" w:pos="4886"/>
              </w:tabs>
              <w:adjustRightInd w:val="0"/>
              <w:ind w:firstLine="709"/>
              <w:jc w:val="both"/>
              <w:textAlignment w:val="baseline"/>
              <w:rPr>
                <w:color w:val="000000"/>
              </w:rPr>
            </w:pPr>
          </w:p>
          <w:p w14:paraId="0C70B3BE" w14:textId="77777777" w:rsidR="00BF2AC9" w:rsidRPr="00D002CE" w:rsidRDefault="00BF2AC9" w:rsidP="00477AF9">
            <w:pPr>
              <w:widowControl w:val="0"/>
              <w:tabs>
                <w:tab w:val="left" w:pos="4886"/>
              </w:tabs>
              <w:adjustRightInd w:val="0"/>
              <w:ind w:firstLine="709"/>
              <w:jc w:val="both"/>
              <w:textAlignment w:val="baseline"/>
              <w:rPr>
                <w:color w:val="000000"/>
              </w:rPr>
            </w:pPr>
          </w:p>
          <w:p w14:paraId="5AAC2F9A" w14:textId="77777777" w:rsidR="00BF2AC9" w:rsidRPr="00D002CE" w:rsidRDefault="00BF2AC9" w:rsidP="00477AF9">
            <w:pPr>
              <w:widowControl w:val="0"/>
              <w:tabs>
                <w:tab w:val="left" w:pos="4886"/>
              </w:tabs>
              <w:adjustRightInd w:val="0"/>
              <w:ind w:firstLine="709"/>
              <w:jc w:val="both"/>
              <w:textAlignment w:val="baseline"/>
              <w:rPr>
                <w:color w:val="000000"/>
              </w:rPr>
            </w:pPr>
          </w:p>
          <w:p w14:paraId="1AAB0DE6" w14:textId="77777777" w:rsidR="00BF2AC9" w:rsidRPr="00D002CE" w:rsidRDefault="00BF2AC9" w:rsidP="00477AF9">
            <w:pPr>
              <w:widowControl w:val="0"/>
              <w:tabs>
                <w:tab w:val="left" w:pos="4886"/>
              </w:tabs>
              <w:adjustRightInd w:val="0"/>
              <w:ind w:firstLine="709"/>
              <w:jc w:val="both"/>
              <w:textAlignment w:val="baseline"/>
              <w:rPr>
                <w:color w:val="000000"/>
              </w:rPr>
            </w:pPr>
            <w:r w:rsidRPr="00D002CE">
              <w:t>(документ подписан электронной подписью)</w:t>
            </w:r>
          </w:p>
        </w:tc>
        <w:tc>
          <w:tcPr>
            <w:tcW w:w="5186" w:type="dxa"/>
          </w:tcPr>
          <w:p w14:paraId="2F40FA10" w14:textId="77777777" w:rsidR="00BF2AC9" w:rsidRPr="00D002CE" w:rsidRDefault="00BF2AC9" w:rsidP="00477AF9">
            <w:pPr>
              <w:widowControl w:val="0"/>
              <w:tabs>
                <w:tab w:val="left" w:pos="4886"/>
              </w:tabs>
              <w:adjustRightInd w:val="0"/>
              <w:ind w:firstLine="709"/>
              <w:jc w:val="both"/>
              <w:textAlignment w:val="baseline"/>
              <w:rPr>
                <w:b/>
                <w:color w:val="000000"/>
              </w:rPr>
            </w:pPr>
            <w:r w:rsidRPr="00D002CE">
              <w:rPr>
                <w:b/>
                <w:color w:val="000000"/>
              </w:rPr>
              <w:t>Поставщик:</w:t>
            </w:r>
          </w:p>
          <w:p w14:paraId="6AC5F28E" w14:textId="77777777" w:rsidR="00BF2AC9" w:rsidRPr="00D002CE" w:rsidRDefault="00BF2AC9" w:rsidP="00477AF9">
            <w:pPr>
              <w:widowControl w:val="0"/>
              <w:tabs>
                <w:tab w:val="left" w:pos="4886"/>
              </w:tabs>
              <w:adjustRightInd w:val="0"/>
              <w:ind w:firstLine="709"/>
              <w:jc w:val="both"/>
              <w:textAlignment w:val="baseline"/>
              <w:rPr>
                <w:b/>
                <w:color w:val="000000"/>
              </w:rPr>
            </w:pPr>
          </w:p>
          <w:p w14:paraId="46F71B03" w14:textId="77777777" w:rsidR="00BF2AC9" w:rsidRPr="00D002CE" w:rsidRDefault="00BF2AC9" w:rsidP="00477AF9">
            <w:pPr>
              <w:widowControl w:val="0"/>
              <w:tabs>
                <w:tab w:val="left" w:pos="4886"/>
              </w:tabs>
              <w:adjustRightInd w:val="0"/>
              <w:ind w:firstLine="709"/>
              <w:jc w:val="both"/>
              <w:textAlignment w:val="baseline"/>
              <w:rPr>
                <w:b/>
                <w:color w:val="000000"/>
              </w:rPr>
            </w:pPr>
          </w:p>
          <w:p w14:paraId="10D40B73" w14:textId="77777777" w:rsidR="00BF2AC9" w:rsidRPr="00D002CE" w:rsidRDefault="00BF2AC9" w:rsidP="00477AF9">
            <w:pPr>
              <w:widowControl w:val="0"/>
              <w:tabs>
                <w:tab w:val="left" w:pos="4886"/>
              </w:tabs>
              <w:adjustRightInd w:val="0"/>
              <w:ind w:firstLine="709"/>
              <w:jc w:val="both"/>
              <w:textAlignment w:val="baseline"/>
              <w:rPr>
                <w:b/>
                <w:color w:val="000000"/>
              </w:rPr>
            </w:pPr>
          </w:p>
          <w:p w14:paraId="31C7E796" w14:textId="77777777" w:rsidR="00BF2AC9" w:rsidRPr="00D002CE" w:rsidRDefault="00BF2AC9" w:rsidP="00477AF9">
            <w:pPr>
              <w:widowControl w:val="0"/>
              <w:tabs>
                <w:tab w:val="left" w:pos="4886"/>
              </w:tabs>
              <w:adjustRightInd w:val="0"/>
              <w:ind w:firstLine="709"/>
              <w:jc w:val="both"/>
              <w:textAlignment w:val="baseline"/>
              <w:rPr>
                <w:b/>
                <w:color w:val="000000"/>
              </w:rPr>
            </w:pPr>
          </w:p>
          <w:p w14:paraId="5D0C30CB" w14:textId="77777777" w:rsidR="00BF2AC9" w:rsidRPr="00D002CE" w:rsidRDefault="00BF2AC9" w:rsidP="00477AF9">
            <w:pPr>
              <w:widowControl w:val="0"/>
              <w:tabs>
                <w:tab w:val="left" w:pos="4886"/>
              </w:tabs>
              <w:adjustRightInd w:val="0"/>
              <w:ind w:firstLine="709"/>
              <w:jc w:val="both"/>
              <w:textAlignment w:val="baseline"/>
              <w:rPr>
                <w:b/>
                <w:color w:val="000000"/>
              </w:rPr>
            </w:pPr>
            <w:r w:rsidRPr="00D002CE">
              <w:rPr>
                <w:b/>
                <w:color w:val="000000"/>
              </w:rPr>
              <w:t>_______________________</w:t>
            </w:r>
          </w:p>
          <w:p w14:paraId="37B8CAA4" w14:textId="77777777" w:rsidR="00BF2AC9" w:rsidRPr="00D002CE" w:rsidRDefault="00BF2AC9" w:rsidP="00477AF9">
            <w:pPr>
              <w:widowControl w:val="0"/>
              <w:tabs>
                <w:tab w:val="left" w:pos="4886"/>
              </w:tabs>
              <w:adjustRightInd w:val="0"/>
              <w:ind w:firstLine="709"/>
              <w:jc w:val="both"/>
              <w:textAlignment w:val="baseline"/>
              <w:rPr>
                <w:b/>
                <w:color w:val="000000"/>
              </w:rPr>
            </w:pPr>
          </w:p>
          <w:p w14:paraId="4742C8D3" w14:textId="77777777" w:rsidR="00BF2AC9" w:rsidRPr="00D002CE" w:rsidRDefault="00BF2AC9" w:rsidP="00477AF9">
            <w:pPr>
              <w:widowControl w:val="0"/>
              <w:tabs>
                <w:tab w:val="left" w:pos="4886"/>
              </w:tabs>
              <w:adjustRightInd w:val="0"/>
              <w:ind w:firstLine="626"/>
            </w:pPr>
            <w:r w:rsidRPr="00D002CE">
              <w:t>________________________</w:t>
            </w:r>
          </w:p>
          <w:p w14:paraId="681F18EC" w14:textId="77777777" w:rsidR="00BF2AC9" w:rsidRPr="00D002CE" w:rsidRDefault="00BF2AC9" w:rsidP="00477AF9">
            <w:pPr>
              <w:widowControl w:val="0"/>
              <w:tabs>
                <w:tab w:val="left" w:pos="4886"/>
              </w:tabs>
              <w:adjustRightInd w:val="0"/>
              <w:rPr>
                <w:color w:val="000000"/>
              </w:rPr>
            </w:pPr>
            <w:r w:rsidRPr="00D002CE">
              <w:t xml:space="preserve">            (документ подписан электронной подписью)</w:t>
            </w:r>
          </w:p>
        </w:tc>
      </w:tr>
    </w:tbl>
    <w:p w14:paraId="437C4ED9" w14:textId="77777777" w:rsidR="00BF2AC9" w:rsidRPr="00D002CE" w:rsidRDefault="00BF2AC9" w:rsidP="00BF2AC9">
      <w:pPr>
        <w:ind w:firstLine="709"/>
        <w:jc w:val="center"/>
      </w:pPr>
    </w:p>
    <w:p w14:paraId="12E9A996" w14:textId="77777777" w:rsidR="00BF2AC9" w:rsidRPr="00D002CE" w:rsidRDefault="00BF2AC9" w:rsidP="00BF2AC9">
      <w:pPr>
        <w:tabs>
          <w:tab w:val="left" w:pos="4886"/>
        </w:tabs>
        <w:ind w:firstLine="709"/>
        <w:jc w:val="right"/>
        <w:rPr>
          <w:b/>
        </w:rPr>
      </w:pPr>
    </w:p>
    <w:p w14:paraId="291B8F4C" w14:textId="77777777" w:rsidR="00BF2AC9" w:rsidRPr="00D002CE" w:rsidRDefault="00BF2AC9" w:rsidP="00BF2AC9">
      <w:pPr>
        <w:spacing w:line="360" w:lineRule="auto"/>
        <w:jc w:val="both"/>
        <w:rPr>
          <w:b/>
          <w:color w:val="000000"/>
          <w:u w:val="single"/>
        </w:rPr>
      </w:pPr>
      <w:r w:rsidRPr="00D002CE">
        <w:t xml:space="preserve">          </w:t>
      </w:r>
    </w:p>
    <w:p w14:paraId="21552C1B" w14:textId="77777777" w:rsidR="00C66992" w:rsidRDefault="00C66992" w:rsidP="000947F5">
      <w:pPr>
        <w:jc w:val="right"/>
        <w:rPr>
          <w:b/>
        </w:rPr>
      </w:pPr>
    </w:p>
    <w:p w14:paraId="5B89C4F3" w14:textId="77777777" w:rsidR="00331CF0" w:rsidRDefault="00331CF0" w:rsidP="00331CF0">
      <w:pPr>
        <w:rPr>
          <w:b/>
        </w:rPr>
      </w:pPr>
    </w:p>
    <w:p w14:paraId="4F558082" w14:textId="77777777" w:rsidR="00C533D3" w:rsidRDefault="00C533D3" w:rsidP="00331CF0">
      <w:pPr>
        <w:rPr>
          <w:b/>
        </w:rPr>
      </w:pPr>
    </w:p>
    <w:p w14:paraId="1E2FDA17" w14:textId="77777777" w:rsidR="00C533D3" w:rsidRDefault="00C533D3" w:rsidP="00331CF0">
      <w:pPr>
        <w:rPr>
          <w:b/>
        </w:rPr>
      </w:pPr>
    </w:p>
    <w:p w14:paraId="2CCE562F" w14:textId="77777777" w:rsidR="00C533D3" w:rsidRDefault="00C533D3" w:rsidP="00331CF0">
      <w:pPr>
        <w:rPr>
          <w:b/>
        </w:rPr>
      </w:pPr>
    </w:p>
    <w:p w14:paraId="02CD1AE6" w14:textId="77777777" w:rsidR="00C533D3" w:rsidRDefault="00C533D3" w:rsidP="00331CF0">
      <w:pPr>
        <w:rPr>
          <w:b/>
        </w:rPr>
      </w:pPr>
    </w:p>
    <w:p w14:paraId="118DAA85" w14:textId="77777777" w:rsidR="004604DA" w:rsidRDefault="004604DA" w:rsidP="00331CF0">
      <w:pPr>
        <w:rPr>
          <w:b/>
        </w:rPr>
      </w:pPr>
    </w:p>
    <w:p w14:paraId="02D3764E" w14:textId="77777777" w:rsidR="004604DA" w:rsidRDefault="004604DA" w:rsidP="00331CF0">
      <w:pPr>
        <w:rPr>
          <w:b/>
        </w:rPr>
      </w:pPr>
    </w:p>
    <w:p w14:paraId="056E4B7B" w14:textId="77777777" w:rsidR="004604DA" w:rsidRDefault="004604DA" w:rsidP="00331CF0">
      <w:pPr>
        <w:rPr>
          <w:b/>
        </w:rPr>
      </w:pPr>
    </w:p>
    <w:p w14:paraId="7352698D" w14:textId="77777777" w:rsidR="004604DA" w:rsidRDefault="004604DA" w:rsidP="00331CF0">
      <w:pPr>
        <w:rPr>
          <w:b/>
        </w:rPr>
      </w:pPr>
    </w:p>
    <w:p w14:paraId="3BA83C13" w14:textId="77777777" w:rsidR="004604DA" w:rsidRDefault="004604DA" w:rsidP="00331CF0">
      <w:pPr>
        <w:rPr>
          <w:b/>
        </w:rPr>
      </w:pPr>
    </w:p>
    <w:p w14:paraId="40158B2E" w14:textId="77777777" w:rsidR="004604DA" w:rsidRDefault="004604DA" w:rsidP="00331CF0">
      <w:pPr>
        <w:rPr>
          <w:b/>
        </w:rPr>
      </w:pPr>
    </w:p>
    <w:p w14:paraId="15893B3B" w14:textId="77777777" w:rsidR="004604DA" w:rsidRDefault="004604DA" w:rsidP="00331CF0">
      <w:pPr>
        <w:rPr>
          <w:b/>
        </w:rPr>
      </w:pPr>
    </w:p>
    <w:p w14:paraId="4CB1FFE7" w14:textId="77777777" w:rsidR="004604DA" w:rsidRDefault="004604DA" w:rsidP="00331CF0">
      <w:pPr>
        <w:rPr>
          <w:b/>
        </w:rPr>
      </w:pPr>
    </w:p>
    <w:p w14:paraId="63B326F8" w14:textId="77777777" w:rsidR="004604DA" w:rsidRDefault="004604DA" w:rsidP="00331CF0">
      <w:pPr>
        <w:rPr>
          <w:b/>
        </w:rPr>
      </w:pPr>
    </w:p>
    <w:p w14:paraId="6AEAE111" w14:textId="77777777" w:rsidR="004604DA" w:rsidRDefault="004604DA" w:rsidP="00331CF0">
      <w:pPr>
        <w:rPr>
          <w:b/>
        </w:rPr>
      </w:pPr>
    </w:p>
    <w:p w14:paraId="4FC9355F" w14:textId="77777777" w:rsidR="004604DA" w:rsidRDefault="004604DA" w:rsidP="00331CF0">
      <w:pPr>
        <w:rPr>
          <w:b/>
        </w:rPr>
      </w:pPr>
    </w:p>
    <w:p w14:paraId="75116270" w14:textId="77777777" w:rsidR="004604DA" w:rsidRDefault="004604DA" w:rsidP="00331CF0">
      <w:pPr>
        <w:rPr>
          <w:b/>
        </w:rPr>
      </w:pPr>
    </w:p>
    <w:p w14:paraId="36FA563A" w14:textId="77777777" w:rsidR="004604DA" w:rsidRDefault="004604DA" w:rsidP="00331CF0">
      <w:pPr>
        <w:rPr>
          <w:b/>
        </w:rPr>
      </w:pPr>
    </w:p>
    <w:p w14:paraId="3CCACC82" w14:textId="77777777" w:rsidR="004604DA" w:rsidRDefault="004604DA" w:rsidP="00331CF0">
      <w:pPr>
        <w:rPr>
          <w:b/>
        </w:rPr>
      </w:pPr>
    </w:p>
    <w:p w14:paraId="4B145E1C" w14:textId="77777777" w:rsidR="004604DA" w:rsidRDefault="004604DA" w:rsidP="00331CF0">
      <w:pPr>
        <w:rPr>
          <w:b/>
        </w:rPr>
      </w:pPr>
    </w:p>
    <w:p w14:paraId="676B2B91" w14:textId="77777777" w:rsidR="004604DA" w:rsidRDefault="004604DA" w:rsidP="00331CF0">
      <w:pPr>
        <w:rPr>
          <w:b/>
        </w:rPr>
      </w:pPr>
    </w:p>
    <w:p w14:paraId="157339E3" w14:textId="77777777" w:rsidR="004604DA" w:rsidRDefault="004604DA" w:rsidP="00331CF0">
      <w:pPr>
        <w:rPr>
          <w:b/>
        </w:rPr>
      </w:pPr>
    </w:p>
    <w:p w14:paraId="008075A3" w14:textId="77777777" w:rsidR="00C533D3" w:rsidRDefault="00C533D3" w:rsidP="00331CF0">
      <w:pPr>
        <w:rPr>
          <w:b/>
        </w:rPr>
      </w:pPr>
    </w:p>
    <w:p w14:paraId="5B2D9C38" w14:textId="77777777" w:rsidR="004C4593" w:rsidRDefault="004C4593" w:rsidP="00476934">
      <w:pPr>
        <w:jc w:val="right"/>
        <w:rPr>
          <w:b/>
        </w:rPr>
      </w:pPr>
    </w:p>
    <w:p w14:paraId="7FCEFE69" w14:textId="77777777" w:rsidR="00476934" w:rsidRDefault="004A61FF" w:rsidP="00476934">
      <w:pPr>
        <w:jc w:val="right"/>
        <w:rPr>
          <w:b/>
        </w:rPr>
      </w:pPr>
      <w:r>
        <w:rPr>
          <w:b/>
        </w:rPr>
        <w:t xml:space="preserve">Приложение № </w:t>
      </w:r>
      <w:r w:rsidR="001B27B5">
        <w:rPr>
          <w:b/>
        </w:rPr>
        <w:t>3</w:t>
      </w:r>
      <w:r w:rsidR="00476934" w:rsidRPr="00476934">
        <w:rPr>
          <w:b/>
        </w:rPr>
        <w:t xml:space="preserve"> к документации об аукционе</w:t>
      </w:r>
    </w:p>
    <w:p w14:paraId="4303074B" w14:textId="77777777" w:rsidR="00FA6911" w:rsidRDefault="00FA6911" w:rsidP="00CA3234">
      <w:pPr>
        <w:rPr>
          <w:b/>
        </w:rPr>
      </w:pPr>
    </w:p>
    <w:p w14:paraId="663B998B" w14:textId="77777777" w:rsidR="006A6BD1" w:rsidRPr="00195C69" w:rsidRDefault="006A6BD1" w:rsidP="006A6BD1">
      <w:pPr>
        <w:jc w:val="center"/>
      </w:pPr>
      <w:r w:rsidRPr="00195C69">
        <w:rPr>
          <w:b/>
          <w:bCs/>
        </w:rPr>
        <w:t>Определение НМЦК методом сопоставимых рыночных цен:</w:t>
      </w:r>
    </w:p>
    <w:p w14:paraId="177E4669" w14:textId="77777777" w:rsidR="006A6BD1" w:rsidRDefault="006A6BD1" w:rsidP="006A6BD1">
      <w:pPr>
        <w:jc w:val="center"/>
        <w:rPr>
          <w:b/>
          <w:bCs/>
        </w:rPr>
      </w:pPr>
      <w:r w:rsidRPr="00195C69">
        <w:rPr>
          <w:b/>
          <w:bCs/>
        </w:rPr>
        <w:t>м</w:t>
      </w:r>
      <w:r>
        <w:rPr>
          <w:b/>
          <w:bCs/>
        </w:rPr>
        <w:t>аркетинговое исследова</w:t>
      </w:r>
      <w:r w:rsidR="00A51056">
        <w:rPr>
          <w:b/>
          <w:bCs/>
        </w:rPr>
        <w:t xml:space="preserve">ние рынка автомобилей </w:t>
      </w:r>
    </w:p>
    <w:tbl>
      <w:tblPr>
        <w:tblW w:w="8506"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850"/>
        <w:gridCol w:w="709"/>
        <w:gridCol w:w="1418"/>
        <w:gridCol w:w="1417"/>
        <w:gridCol w:w="1418"/>
      </w:tblGrid>
      <w:tr w:rsidR="002975BE" w14:paraId="68260528" w14:textId="77777777" w:rsidTr="002975BE">
        <w:trPr>
          <w:trHeight w:val="479"/>
        </w:trPr>
        <w:tc>
          <w:tcPr>
            <w:tcW w:w="568" w:type="dxa"/>
            <w:tcBorders>
              <w:top w:val="single" w:sz="4" w:space="0" w:color="auto"/>
              <w:left w:val="single" w:sz="4" w:space="0" w:color="auto"/>
              <w:bottom w:val="single" w:sz="4" w:space="0" w:color="auto"/>
              <w:right w:val="single" w:sz="4" w:space="0" w:color="auto"/>
            </w:tcBorders>
            <w:vAlign w:val="center"/>
            <w:hideMark/>
          </w:tcPr>
          <w:p w14:paraId="625FE69C" w14:textId="77777777" w:rsidR="002975BE" w:rsidRDefault="002975BE" w:rsidP="006A6BD1">
            <w:pPr>
              <w:jc w:val="center"/>
            </w:pPr>
            <w:r>
              <w:t>№ п/п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1EDEEB" w14:textId="77777777" w:rsidR="002975BE" w:rsidRDefault="002975BE" w:rsidP="006A6BD1">
            <w:pPr>
              <w:jc w:val="center"/>
            </w:pPr>
            <w:r>
              <w:t>Наименование</w:t>
            </w:r>
          </w:p>
        </w:tc>
        <w:tc>
          <w:tcPr>
            <w:tcW w:w="850" w:type="dxa"/>
            <w:tcBorders>
              <w:top w:val="single" w:sz="4" w:space="0" w:color="auto"/>
              <w:left w:val="single" w:sz="4" w:space="0" w:color="auto"/>
              <w:bottom w:val="single" w:sz="4" w:space="0" w:color="auto"/>
              <w:right w:val="single" w:sz="4" w:space="0" w:color="auto"/>
            </w:tcBorders>
            <w:hideMark/>
          </w:tcPr>
          <w:p w14:paraId="7F5A9497" w14:textId="77777777" w:rsidR="002975BE" w:rsidRPr="005D339F" w:rsidRDefault="002975BE" w:rsidP="006A6BD1">
            <w:pPr>
              <w:jc w:val="center"/>
              <w:rPr>
                <w:lang w:val="en-US"/>
              </w:rPr>
            </w:pPr>
            <w:r w:rsidRPr="00AB38E5">
              <w:t>Кол-во</w:t>
            </w:r>
          </w:p>
        </w:tc>
        <w:tc>
          <w:tcPr>
            <w:tcW w:w="709" w:type="dxa"/>
            <w:tcBorders>
              <w:top w:val="single" w:sz="4" w:space="0" w:color="auto"/>
              <w:left w:val="single" w:sz="4" w:space="0" w:color="auto"/>
              <w:bottom w:val="single" w:sz="4" w:space="0" w:color="auto"/>
              <w:right w:val="single" w:sz="4" w:space="0" w:color="auto"/>
            </w:tcBorders>
          </w:tcPr>
          <w:p w14:paraId="51036009" w14:textId="77777777" w:rsidR="002975BE" w:rsidRDefault="002975BE" w:rsidP="006A6BD1">
            <w:pPr>
              <w:jc w:val="center"/>
            </w:pPr>
            <w:r>
              <w:t>Ед.</w:t>
            </w:r>
          </w:p>
          <w:p w14:paraId="09882ACA" w14:textId="77777777" w:rsidR="002975BE" w:rsidRDefault="002975BE" w:rsidP="006A6BD1">
            <w:pPr>
              <w:jc w:val="center"/>
            </w:pPr>
            <w:r>
              <w:t>изм</w:t>
            </w:r>
          </w:p>
        </w:tc>
        <w:tc>
          <w:tcPr>
            <w:tcW w:w="1418" w:type="dxa"/>
            <w:tcBorders>
              <w:top w:val="single" w:sz="4" w:space="0" w:color="auto"/>
              <w:left w:val="single" w:sz="4" w:space="0" w:color="auto"/>
              <w:bottom w:val="single" w:sz="4" w:space="0" w:color="auto"/>
              <w:right w:val="single" w:sz="4" w:space="0" w:color="auto"/>
            </w:tcBorders>
            <w:hideMark/>
          </w:tcPr>
          <w:p w14:paraId="47DE41FA" w14:textId="77777777" w:rsidR="002975BE" w:rsidRDefault="002975BE" w:rsidP="006A6BD1">
            <w:pPr>
              <w:jc w:val="center"/>
            </w:pPr>
            <w:r>
              <w:t>Фирма № 1</w:t>
            </w:r>
          </w:p>
        </w:tc>
        <w:tc>
          <w:tcPr>
            <w:tcW w:w="1417" w:type="dxa"/>
            <w:tcBorders>
              <w:top w:val="single" w:sz="4" w:space="0" w:color="auto"/>
              <w:left w:val="single" w:sz="4" w:space="0" w:color="auto"/>
              <w:bottom w:val="single" w:sz="4" w:space="0" w:color="auto"/>
              <w:right w:val="single" w:sz="4" w:space="0" w:color="auto"/>
            </w:tcBorders>
            <w:hideMark/>
          </w:tcPr>
          <w:p w14:paraId="3495EF4F" w14:textId="77777777" w:rsidR="002975BE" w:rsidRDefault="002975BE" w:rsidP="006A6BD1">
            <w:pPr>
              <w:jc w:val="center"/>
            </w:pPr>
            <w:r>
              <w:t>Фирма № 2</w:t>
            </w:r>
          </w:p>
        </w:tc>
        <w:tc>
          <w:tcPr>
            <w:tcW w:w="1418" w:type="dxa"/>
            <w:tcBorders>
              <w:top w:val="single" w:sz="4" w:space="0" w:color="auto"/>
              <w:left w:val="single" w:sz="4" w:space="0" w:color="auto"/>
              <w:bottom w:val="single" w:sz="4" w:space="0" w:color="auto"/>
              <w:right w:val="single" w:sz="4" w:space="0" w:color="auto"/>
            </w:tcBorders>
            <w:hideMark/>
          </w:tcPr>
          <w:p w14:paraId="770A7B38" w14:textId="77777777" w:rsidR="002975BE" w:rsidRDefault="002975BE" w:rsidP="006A6BD1">
            <w:pPr>
              <w:jc w:val="center"/>
            </w:pPr>
            <w:r>
              <w:t>Фирма № 3</w:t>
            </w:r>
          </w:p>
        </w:tc>
      </w:tr>
      <w:tr w:rsidR="002975BE" w14:paraId="538A8349" w14:textId="77777777" w:rsidTr="002975BE">
        <w:trPr>
          <w:trHeight w:val="499"/>
        </w:trPr>
        <w:tc>
          <w:tcPr>
            <w:tcW w:w="568" w:type="dxa"/>
            <w:tcBorders>
              <w:top w:val="single" w:sz="4" w:space="0" w:color="auto"/>
              <w:left w:val="single" w:sz="4" w:space="0" w:color="auto"/>
              <w:bottom w:val="single" w:sz="4" w:space="0" w:color="auto"/>
              <w:right w:val="single" w:sz="4" w:space="0" w:color="auto"/>
            </w:tcBorders>
            <w:vAlign w:val="center"/>
            <w:hideMark/>
          </w:tcPr>
          <w:p w14:paraId="15A0CC71" w14:textId="77777777" w:rsidR="002975BE" w:rsidRDefault="002975BE" w:rsidP="006A6BD1">
            <w:r>
              <w:t>1</w:t>
            </w:r>
          </w:p>
        </w:tc>
        <w:tc>
          <w:tcPr>
            <w:tcW w:w="2126" w:type="dxa"/>
            <w:tcBorders>
              <w:top w:val="single" w:sz="4" w:space="0" w:color="auto"/>
              <w:left w:val="single" w:sz="4" w:space="0" w:color="auto"/>
              <w:bottom w:val="single" w:sz="4" w:space="0" w:color="auto"/>
              <w:right w:val="single" w:sz="4" w:space="0" w:color="auto"/>
            </w:tcBorders>
            <w:vAlign w:val="center"/>
          </w:tcPr>
          <w:p w14:paraId="54CFB6A8" w14:textId="77777777" w:rsidR="002975BE" w:rsidRPr="00A85992" w:rsidRDefault="004604DA" w:rsidP="006A6BD1">
            <w:pPr>
              <w:jc w:val="both"/>
            </w:pPr>
            <w:r>
              <w:t>Дизельное топливо зимнее</w:t>
            </w:r>
          </w:p>
        </w:tc>
        <w:tc>
          <w:tcPr>
            <w:tcW w:w="850" w:type="dxa"/>
            <w:tcBorders>
              <w:top w:val="single" w:sz="4" w:space="0" w:color="auto"/>
              <w:left w:val="single" w:sz="4" w:space="0" w:color="auto"/>
              <w:bottom w:val="single" w:sz="4" w:space="0" w:color="auto"/>
              <w:right w:val="single" w:sz="4" w:space="0" w:color="auto"/>
            </w:tcBorders>
            <w:vAlign w:val="center"/>
          </w:tcPr>
          <w:p w14:paraId="3F9F404B" w14:textId="77777777" w:rsidR="002975BE" w:rsidRDefault="002975BE" w:rsidP="006A6BD1">
            <w:pPr>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14:paraId="5B726159" w14:textId="77777777" w:rsidR="002975BE" w:rsidRDefault="004604DA" w:rsidP="006A6BD1">
            <w:pPr>
              <w:ind w:left="-108"/>
              <w:jc w:val="center"/>
            </w:pPr>
            <w:r>
              <w:t>тонна</w:t>
            </w:r>
            <w:r w:rsidR="002975BE">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E0D86F2" w14:textId="77777777" w:rsidR="002975BE" w:rsidRDefault="004604DA" w:rsidP="006A6BD1">
            <w:pPr>
              <w:ind w:left="36" w:hanging="36"/>
              <w:jc w:val="center"/>
            </w:pPr>
            <w:r>
              <w:t>62 500</w:t>
            </w:r>
          </w:p>
        </w:tc>
        <w:tc>
          <w:tcPr>
            <w:tcW w:w="1417" w:type="dxa"/>
            <w:tcBorders>
              <w:top w:val="single" w:sz="4" w:space="0" w:color="auto"/>
              <w:left w:val="single" w:sz="4" w:space="0" w:color="auto"/>
              <w:bottom w:val="single" w:sz="4" w:space="0" w:color="auto"/>
              <w:right w:val="single" w:sz="4" w:space="0" w:color="auto"/>
            </w:tcBorders>
            <w:vAlign w:val="center"/>
          </w:tcPr>
          <w:p w14:paraId="77FED62A" w14:textId="77777777" w:rsidR="002975BE" w:rsidRDefault="004604DA" w:rsidP="006A6BD1">
            <w:pPr>
              <w:ind w:left="-108"/>
              <w:jc w:val="center"/>
            </w:pPr>
            <w:r>
              <w:t>64 000</w:t>
            </w:r>
          </w:p>
        </w:tc>
        <w:tc>
          <w:tcPr>
            <w:tcW w:w="1418" w:type="dxa"/>
            <w:tcBorders>
              <w:top w:val="single" w:sz="4" w:space="0" w:color="auto"/>
              <w:left w:val="single" w:sz="4" w:space="0" w:color="auto"/>
              <w:bottom w:val="single" w:sz="4" w:space="0" w:color="auto"/>
              <w:right w:val="single" w:sz="4" w:space="0" w:color="auto"/>
            </w:tcBorders>
            <w:vAlign w:val="center"/>
          </w:tcPr>
          <w:p w14:paraId="066B0AD0" w14:textId="77777777" w:rsidR="002975BE" w:rsidRDefault="004604DA" w:rsidP="006A6BD1">
            <w:pPr>
              <w:ind w:left="-108"/>
              <w:jc w:val="center"/>
            </w:pPr>
            <w:r>
              <w:t>60900</w:t>
            </w:r>
          </w:p>
        </w:tc>
      </w:tr>
    </w:tbl>
    <w:p w14:paraId="03DB6A6E" w14:textId="77777777" w:rsidR="006A6BD1" w:rsidRPr="001974A5" w:rsidRDefault="006A6BD1" w:rsidP="006A6BD1">
      <w:pPr>
        <w:jc w:val="center"/>
        <w:rPr>
          <w:b/>
          <w:bCs/>
        </w:rPr>
      </w:pPr>
    </w:p>
    <w:p w14:paraId="138EA873" w14:textId="77777777" w:rsidR="006A6BD1" w:rsidRPr="00F83041" w:rsidRDefault="006A6BD1" w:rsidP="006A6BD1">
      <w:pPr>
        <w:rPr>
          <w:bCs/>
        </w:rPr>
      </w:pPr>
      <w:r w:rsidRPr="00F83041">
        <w:rPr>
          <w:bCs/>
        </w:rPr>
        <w:t>Использованные источники информации:</w:t>
      </w:r>
    </w:p>
    <w:p w14:paraId="62E0F6E0" w14:textId="77777777" w:rsidR="006A6BD1" w:rsidRPr="00F83041" w:rsidRDefault="006A6BD1" w:rsidP="006A6BD1">
      <w:r w:rsidRPr="00F83041">
        <w:t>1. К</w:t>
      </w:r>
      <w:r>
        <w:t>оммерческое предложение №</w:t>
      </w:r>
      <w:r w:rsidR="004604DA">
        <w:t xml:space="preserve"> 9 </w:t>
      </w:r>
      <w:r w:rsidR="00A51056">
        <w:t xml:space="preserve"> от </w:t>
      </w:r>
      <w:r w:rsidR="004604DA">
        <w:t>20</w:t>
      </w:r>
      <w:r w:rsidR="002975BE">
        <w:t>.10</w:t>
      </w:r>
      <w:r w:rsidR="00A51056">
        <w:t xml:space="preserve">.2021г. </w:t>
      </w:r>
    </w:p>
    <w:p w14:paraId="6B6BEAEE" w14:textId="77777777" w:rsidR="006A6BD1" w:rsidRPr="00F83041" w:rsidRDefault="006A6BD1" w:rsidP="006A6BD1">
      <w:r w:rsidRPr="00F83041">
        <w:t>2. Коммерческое пр</w:t>
      </w:r>
      <w:r>
        <w:t>едложение №</w:t>
      </w:r>
      <w:r w:rsidR="00A51056">
        <w:t xml:space="preserve">б/н от </w:t>
      </w:r>
      <w:r w:rsidR="004604DA">
        <w:t>20</w:t>
      </w:r>
      <w:r w:rsidR="002975BE">
        <w:t>.10</w:t>
      </w:r>
      <w:r w:rsidR="00A51056">
        <w:t xml:space="preserve">.2021г. </w:t>
      </w:r>
    </w:p>
    <w:p w14:paraId="26209A75" w14:textId="77777777" w:rsidR="002975BE" w:rsidRPr="00F83041" w:rsidRDefault="006A6BD1" w:rsidP="002975BE">
      <w:r w:rsidRPr="00F83041">
        <w:t>3. Коммерческое предл</w:t>
      </w:r>
      <w:r w:rsidR="00A51056">
        <w:t xml:space="preserve">ожение № б/н от </w:t>
      </w:r>
      <w:r w:rsidR="004604DA">
        <w:t>20</w:t>
      </w:r>
      <w:r w:rsidR="002975BE">
        <w:t xml:space="preserve">.10.2021г. </w:t>
      </w:r>
    </w:p>
    <w:p w14:paraId="4BD246DB" w14:textId="77777777" w:rsidR="006A6BD1" w:rsidRPr="00195C69" w:rsidRDefault="006A6BD1" w:rsidP="006A6BD1">
      <w:pPr>
        <w:rPr>
          <w:b/>
          <w:bCs/>
        </w:rPr>
      </w:pPr>
    </w:p>
    <w:p w14:paraId="5CF51CEB" w14:textId="77777777" w:rsidR="006A6BD1" w:rsidRPr="00195C69" w:rsidRDefault="006A6BD1" w:rsidP="006A6BD1">
      <w:pPr>
        <w:ind w:left="720"/>
        <w:jc w:val="center"/>
        <w:rPr>
          <w:b/>
          <w:bCs/>
        </w:rPr>
      </w:pPr>
      <w:r w:rsidRPr="00195C69">
        <w:rPr>
          <w:b/>
          <w:bCs/>
        </w:rPr>
        <w:t>Расчет НМЦК</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9"/>
        <w:gridCol w:w="6946"/>
      </w:tblGrid>
      <w:tr w:rsidR="006A6BD1" w:rsidRPr="00195C69" w14:paraId="74E3241F" w14:textId="77777777" w:rsidTr="006A6BD1">
        <w:tc>
          <w:tcPr>
            <w:tcW w:w="3119" w:type="dxa"/>
            <w:tcBorders>
              <w:top w:val="single" w:sz="4" w:space="0" w:color="auto"/>
              <w:left w:val="single" w:sz="4" w:space="0" w:color="auto"/>
              <w:bottom w:val="single" w:sz="4" w:space="0" w:color="auto"/>
              <w:right w:val="single" w:sz="4" w:space="0" w:color="auto"/>
            </w:tcBorders>
            <w:hideMark/>
          </w:tcPr>
          <w:p w14:paraId="426349A6" w14:textId="77777777" w:rsidR="006A6BD1" w:rsidRPr="00195C69" w:rsidRDefault="006A6BD1" w:rsidP="006A6BD1">
            <w:pPr>
              <w:ind w:left="57"/>
              <w:rPr>
                <w:b/>
                <w:bCs/>
              </w:rPr>
            </w:pPr>
            <w:r w:rsidRPr="00195C69">
              <w:rPr>
                <w:b/>
                <w:bCs/>
              </w:rPr>
              <w:t>Основные характеристики объекта закупки</w:t>
            </w:r>
          </w:p>
        </w:tc>
        <w:tc>
          <w:tcPr>
            <w:tcW w:w="6946" w:type="dxa"/>
            <w:tcBorders>
              <w:top w:val="single" w:sz="4" w:space="0" w:color="auto"/>
              <w:left w:val="single" w:sz="4" w:space="0" w:color="auto"/>
              <w:bottom w:val="single" w:sz="4" w:space="0" w:color="auto"/>
              <w:right w:val="single" w:sz="4" w:space="0" w:color="auto"/>
            </w:tcBorders>
            <w:hideMark/>
          </w:tcPr>
          <w:p w14:paraId="760D3CD1" w14:textId="77777777" w:rsidR="006A6BD1" w:rsidRPr="00195C69" w:rsidRDefault="00A51056" w:rsidP="002975BE">
            <w:pPr>
              <w:ind w:left="112" w:right="114"/>
              <w:jc w:val="both"/>
            </w:pPr>
            <w:r>
              <w:t xml:space="preserve">Поставка автомобиля </w:t>
            </w:r>
          </w:p>
        </w:tc>
      </w:tr>
      <w:tr w:rsidR="006A6BD1" w:rsidRPr="00195C69" w14:paraId="657BF43A" w14:textId="77777777" w:rsidTr="006A6BD1">
        <w:tc>
          <w:tcPr>
            <w:tcW w:w="3119" w:type="dxa"/>
            <w:tcBorders>
              <w:top w:val="single" w:sz="4" w:space="0" w:color="auto"/>
              <w:left w:val="single" w:sz="4" w:space="0" w:color="auto"/>
              <w:bottom w:val="single" w:sz="4" w:space="0" w:color="auto"/>
              <w:right w:val="single" w:sz="4" w:space="0" w:color="auto"/>
            </w:tcBorders>
            <w:hideMark/>
          </w:tcPr>
          <w:p w14:paraId="48ED9F64" w14:textId="77777777" w:rsidR="006A6BD1" w:rsidRPr="00195C69" w:rsidRDefault="006A6BD1" w:rsidP="006A6BD1">
            <w:pPr>
              <w:ind w:left="57"/>
              <w:rPr>
                <w:b/>
                <w:bCs/>
              </w:rPr>
            </w:pPr>
            <w:r w:rsidRPr="00195C69">
              <w:rPr>
                <w:b/>
                <w:bCs/>
              </w:rPr>
              <w:t xml:space="preserve">Используемый метод определения НМЦК </w:t>
            </w:r>
            <w:r w:rsidRPr="00195C69">
              <w:rPr>
                <w:b/>
                <w:bCs/>
              </w:rPr>
              <w:br/>
              <w:t>с обоснованием</w:t>
            </w:r>
          </w:p>
        </w:tc>
        <w:tc>
          <w:tcPr>
            <w:tcW w:w="6946" w:type="dxa"/>
            <w:tcBorders>
              <w:top w:val="single" w:sz="4" w:space="0" w:color="auto"/>
              <w:left w:val="single" w:sz="4" w:space="0" w:color="auto"/>
              <w:bottom w:val="single" w:sz="4" w:space="0" w:color="auto"/>
              <w:right w:val="single" w:sz="4" w:space="0" w:color="auto"/>
            </w:tcBorders>
            <w:hideMark/>
          </w:tcPr>
          <w:p w14:paraId="5F0888FB" w14:textId="77777777" w:rsidR="006A6BD1" w:rsidRPr="00195C69" w:rsidRDefault="006A6BD1" w:rsidP="006A6BD1">
            <w:pPr>
              <w:autoSpaceDE w:val="0"/>
              <w:autoSpaceDN w:val="0"/>
              <w:adjustRightInd w:val="0"/>
              <w:ind w:left="86" w:right="114"/>
              <w:jc w:val="both"/>
            </w:pPr>
            <w:r>
              <w:t>М</w:t>
            </w:r>
            <w:r w:rsidRPr="00195C69">
              <w:t>етод сопоставимых рыночных цен (анализ рынка). Согласно п. 3.2. Приказа Минэкономразвития России от 02.10.2013 N 567 метод сопоставимых рыночных цен (анализ рынка) является приоритетным для определения и обоснования НМЦК.</w:t>
            </w:r>
          </w:p>
        </w:tc>
      </w:tr>
      <w:tr w:rsidR="006A6BD1" w:rsidRPr="00195C69" w14:paraId="18BEE206" w14:textId="77777777" w:rsidTr="006A6BD1">
        <w:tc>
          <w:tcPr>
            <w:tcW w:w="3119" w:type="dxa"/>
            <w:tcBorders>
              <w:top w:val="single" w:sz="4" w:space="0" w:color="auto"/>
              <w:left w:val="single" w:sz="4" w:space="0" w:color="auto"/>
              <w:bottom w:val="single" w:sz="4" w:space="0" w:color="auto"/>
              <w:right w:val="single" w:sz="4" w:space="0" w:color="auto"/>
            </w:tcBorders>
            <w:hideMark/>
          </w:tcPr>
          <w:p w14:paraId="5F553640" w14:textId="77777777" w:rsidR="006A6BD1" w:rsidRPr="00195C69" w:rsidRDefault="006A6BD1" w:rsidP="006A6BD1">
            <w:pPr>
              <w:ind w:left="57"/>
              <w:rPr>
                <w:b/>
                <w:bCs/>
              </w:rPr>
            </w:pPr>
            <w:r w:rsidRPr="00195C69">
              <w:rPr>
                <w:b/>
                <w:bCs/>
              </w:rPr>
              <w:t>Расчет НМЦК</w:t>
            </w:r>
          </w:p>
        </w:tc>
        <w:tc>
          <w:tcPr>
            <w:tcW w:w="6946" w:type="dxa"/>
            <w:tcBorders>
              <w:top w:val="single" w:sz="4" w:space="0" w:color="auto"/>
              <w:left w:val="single" w:sz="4" w:space="0" w:color="auto"/>
              <w:bottom w:val="single" w:sz="4" w:space="0" w:color="auto"/>
              <w:right w:val="single" w:sz="4" w:space="0" w:color="auto"/>
            </w:tcBorders>
            <w:hideMark/>
          </w:tcPr>
          <w:p w14:paraId="630F25A4" w14:textId="77777777" w:rsidR="006A6BD1" w:rsidRPr="003B3552" w:rsidRDefault="006A6BD1" w:rsidP="006A6BD1">
            <w:pPr>
              <w:autoSpaceDE w:val="0"/>
              <w:autoSpaceDN w:val="0"/>
              <w:adjustRightInd w:val="0"/>
              <w:ind w:left="86" w:right="114"/>
              <w:jc w:val="both"/>
            </w:pPr>
            <w:r w:rsidRPr="00195C69">
              <w:t>Коэф</w:t>
            </w:r>
            <w:r>
              <w:t xml:space="preserve">фициент вариации составляет </w:t>
            </w:r>
            <w:r w:rsidR="00A51056">
              <w:t>2,66</w:t>
            </w:r>
            <w:r w:rsidRPr="003B3552">
              <w:t>% (следовательно, совокупность цен однородная).</w:t>
            </w:r>
          </w:p>
          <w:p w14:paraId="5723F019" w14:textId="77777777" w:rsidR="006A6BD1" w:rsidRPr="00193900" w:rsidRDefault="006A6BD1" w:rsidP="008D7EAD">
            <w:pPr>
              <w:ind w:left="86"/>
            </w:pPr>
            <w:r w:rsidRPr="003B3552">
              <w:t>НМЦК=1/</w:t>
            </w:r>
            <w:r w:rsidR="00071571">
              <w:t>3</w:t>
            </w:r>
            <w:r w:rsidRPr="003B3552">
              <w:t>*(</w:t>
            </w:r>
            <w:r w:rsidR="004604DA">
              <w:t>62 500</w:t>
            </w:r>
            <w:r w:rsidR="00A51056">
              <w:t>+</w:t>
            </w:r>
            <w:r w:rsidR="004604DA">
              <w:t>64 000</w:t>
            </w:r>
            <w:r w:rsidR="00A51056">
              <w:t>+</w:t>
            </w:r>
            <w:r w:rsidR="004604DA">
              <w:t>60900</w:t>
            </w:r>
            <w:r w:rsidR="00A51056">
              <w:t>) =</w:t>
            </w:r>
            <w:r w:rsidR="008D7EAD">
              <w:t>62 466,67</w:t>
            </w:r>
            <w:r w:rsidR="00A51056">
              <w:t xml:space="preserve"> рублей </w:t>
            </w:r>
          </w:p>
        </w:tc>
      </w:tr>
      <w:tr w:rsidR="006A6BD1" w:rsidRPr="00195C69" w14:paraId="5A407C23" w14:textId="77777777" w:rsidTr="006A6BD1">
        <w:tc>
          <w:tcPr>
            <w:tcW w:w="3119" w:type="dxa"/>
            <w:tcBorders>
              <w:top w:val="single" w:sz="4" w:space="0" w:color="auto"/>
              <w:left w:val="single" w:sz="4" w:space="0" w:color="auto"/>
              <w:bottom w:val="single" w:sz="4" w:space="0" w:color="auto"/>
              <w:right w:val="single" w:sz="4" w:space="0" w:color="auto"/>
            </w:tcBorders>
            <w:hideMark/>
          </w:tcPr>
          <w:p w14:paraId="6DF1CC14" w14:textId="77777777" w:rsidR="006A6BD1" w:rsidRPr="00195C69" w:rsidRDefault="006A6BD1" w:rsidP="006A6BD1">
            <w:pPr>
              <w:ind w:left="57"/>
              <w:rPr>
                <w:b/>
                <w:bCs/>
              </w:rPr>
            </w:pPr>
            <w:r w:rsidRPr="00195C69">
              <w:rPr>
                <w:b/>
                <w:bCs/>
              </w:rPr>
              <w:t xml:space="preserve">Средняя цена </w:t>
            </w:r>
            <w:r>
              <w:rPr>
                <w:b/>
                <w:bCs/>
              </w:rPr>
              <w:t>договора</w:t>
            </w:r>
          </w:p>
        </w:tc>
        <w:tc>
          <w:tcPr>
            <w:tcW w:w="6946" w:type="dxa"/>
            <w:tcBorders>
              <w:top w:val="single" w:sz="4" w:space="0" w:color="auto"/>
              <w:left w:val="single" w:sz="4" w:space="0" w:color="auto"/>
              <w:bottom w:val="single" w:sz="4" w:space="0" w:color="auto"/>
              <w:right w:val="single" w:sz="4" w:space="0" w:color="auto"/>
            </w:tcBorders>
            <w:hideMark/>
          </w:tcPr>
          <w:p w14:paraId="702F1B8A" w14:textId="77777777" w:rsidR="00270CDE" w:rsidRPr="00195C69" w:rsidRDefault="006A6BD1" w:rsidP="002975BE">
            <w:pPr>
              <w:ind w:left="86" w:right="114"/>
              <w:jc w:val="both"/>
            </w:pPr>
            <w:r w:rsidRPr="00195C69">
              <w:t xml:space="preserve">Средняя цена </w:t>
            </w:r>
            <w:r>
              <w:t>договора</w:t>
            </w:r>
            <w:r w:rsidR="002975BE">
              <w:t xml:space="preserve"> </w:t>
            </w:r>
            <w:r w:rsidR="008D7EAD">
              <w:t xml:space="preserve">62 466,67 рублей за 1 тонну </w:t>
            </w:r>
          </w:p>
        </w:tc>
      </w:tr>
      <w:tr w:rsidR="006A6BD1" w:rsidRPr="00195C69" w14:paraId="1BC5B505" w14:textId="77777777" w:rsidTr="006A6BD1">
        <w:tc>
          <w:tcPr>
            <w:tcW w:w="10065" w:type="dxa"/>
            <w:gridSpan w:val="2"/>
            <w:tcBorders>
              <w:top w:val="single" w:sz="4" w:space="0" w:color="auto"/>
              <w:left w:val="single" w:sz="4" w:space="0" w:color="auto"/>
              <w:bottom w:val="single" w:sz="4" w:space="0" w:color="auto"/>
              <w:right w:val="single" w:sz="4" w:space="0" w:color="auto"/>
            </w:tcBorders>
            <w:vAlign w:val="center"/>
            <w:hideMark/>
          </w:tcPr>
          <w:p w14:paraId="76E7200E" w14:textId="77777777" w:rsidR="006A6BD1" w:rsidRPr="00195C69" w:rsidRDefault="006A6BD1" w:rsidP="008D7EAD">
            <w:pPr>
              <w:jc w:val="center"/>
              <w:rPr>
                <w:b/>
                <w:bCs/>
              </w:rPr>
            </w:pPr>
            <w:r w:rsidRPr="00195C69">
              <w:rPr>
                <w:b/>
                <w:bCs/>
              </w:rPr>
              <w:t>Дата</w:t>
            </w:r>
            <w:r>
              <w:rPr>
                <w:b/>
                <w:bCs/>
              </w:rPr>
              <w:t xml:space="preserve"> по</w:t>
            </w:r>
            <w:r w:rsidR="00A51056">
              <w:rPr>
                <w:b/>
                <w:bCs/>
              </w:rPr>
              <w:t xml:space="preserve">дготовки обоснования НМЦК: </w:t>
            </w:r>
            <w:r w:rsidR="008D7EAD">
              <w:rPr>
                <w:b/>
                <w:bCs/>
              </w:rPr>
              <w:t>20</w:t>
            </w:r>
            <w:r w:rsidR="002975BE">
              <w:rPr>
                <w:b/>
                <w:bCs/>
              </w:rPr>
              <w:t xml:space="preserve"> октября </w:t>
            </w:r>
            <w:r>
              <w:rPr>
                <w:b/>
                <w:bCs/>
              </w:rPr>
              <w:t>2021</w:t>
            </w:r>
            <w:r w:rsidRPr="00195C69">
              <w:rPr>
                <w:b/>
                <w:bCs/>
              </w:rPr>
              <w:t>г.</w:t>
            </w:r>
          </w:p>
        </w:tc>
      </w:tr>
    </w:tbl>
    <w:p w14:paraId="0ABE4514" w14:textId="77777777" w:rsidR="006A6BD1" w:rsidRDefault="006A6BD1" w:rsidP="006A6BD1">
      <w:pPr>
        <w:jc w:val="both"/>
        <w:rPr>
          <w:b/>
        </w:rPr>
      </w:pPr>
    </w:p>
    <w:p w14:paraId="406CD5F3" w14:textId="77777777" w:rsidR="006A6BD1" w:rsidRPr="005D339F" w:rsidRDefault="006A6BD1" w:rsidP="006A6BD1">
      <w:pPr>
        <w:jc w:val="both"/>
      </w:pPr>
      <w:r w:rsidRPr="00195C69">
        <w:rPr>
          <w:b/>
        </w:rPr>
        <w:t>Началь</w:t>
      </w:r>
      <w:r>
        <w:rPr>
          <w:b/>
        </w:rPr>
        <w:t>ная (максимальная) цена договора</w:t>
      </w:r>
      <w:r w:rsidRPr="00195C69">
        <w:rPr>
          <w:b/>
        </w:rPr>
        <w:t xml:space="preserve">: </w:t>
      </w:r>
      <w:r w:rsidR="008D7EAD">
        <w:rPr>
          <w:b/>
        </w:rPr>
        <w:t>999 466,72</w:t>
      </w:r>
      <w:r w:rsidR="002975BE" w:rsidRPr="002975BE">
        <w:rPr>
          <w:b/>
        </w:rPr>
        <w:t xml:space="preserve"> </w:t>
      </w:r>
      <w:r w:rsidR="002975BE">
        <w:rPr>
          <w:b/>
        </w:rPr>
        <w:t xml:space="preserve"> рубл</w:t>
      </w:r>
      <w:r w:rsidR="008D7EAD">
        <w:rPr>
          <w:b/>
        </w:rPr>
        <w:t>я</w:t>
      </w:r>
      <w:r w:rsidR="00A51056">
        <w:rPr>
          <w:b/>
        </w:rPr>
        <w:t xml:space="preserve">. </w:t>
      </w:r>
    </w:p>
    <w:p w14:paraId="2A58A245" w14:textId="77777777" w:rsidR="005549BD" w:rsidRDefault="005549BD" w:rsidP="005549BD">
      <w:pPr>
        <w:rPr>
          <w:b/>
        </w:rPr>
      </w:pPr>
    </w:p>
    <w:sectPr w:rsidR="005549BD" w:rsidSect="00B31EA2">
      <w:pgSz w:w="11906" w:h="16838"/>
      <w:pgMar w:top="1134" w:right="850"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F684" w14:textId="77777777" w:rsidR="00B85768" w:rsidRDefault="00B85768" w:rsidP="00AD5A72">
      <w:r>
        <w:separator/>
      </w:r>
    </w:p>
  </w:endnote>
  <w:endnote w:type="continuationSeparator" w:id="0">
    <w:p w14:paraId="0BD68C90" w14:textId="77777777" w:rsidR="00B85768" w:rsidRDefault="00B85768" w:rsidP="00AD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0BED" w14:textId="77777777" w:rsidR="00B85768" w:rsidRDefault="00B85768" w:rsidP="00AD5A72">
      <w:r>
        <w:separator/>
      </w:r>
    </w:p>
  </w:footnote>
  <w:footnote w:type="continuationSeparator" w:id="0">
    <w:p w14:paraId="355B5B4F" w14:textId="77777777" w:rsidR="00B85768" w:rsidRDefault="00B85768" w:rsidP="00AD5A72">
      <w:r>
        <w:continuationSeparator/>
      </w:r>
    </w:p>
  </w:footnote>
  <w:footnote w:id="1">
    <w:p w14:paraId="487B0B1F" w14:textId="77777777" w:rsidR="00477AF9" w:rsidRDefault="00477AF9" w:rsidP="00BF2AC9">
      <w:pPr>
        <w:pStyle w:val="aff"/>
        <w:ind w:firstLine="709"/>
        <w:jc w:val="both"/>
      </w:pPr>
      <w:r>
        <w:rPr>
          <w:rStyle w:val="aff1"/>
        </w:rPr>
        <w:footnoteRef/>
      </w:r>
      <w:r>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149"/>
    <w:multiLevelType w:val="hybridMultilevel"/>
    <w:tmpl w:val="214A5B96"/>
    <w:lvl w:ilvl="0" w:tplc="3B00E224">
      <w:start w:val="1"/>
      <w:numFmt w:val="decimal"/>
      <w:lvlText w:val="6.%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 w15:restartNumberingAfterBreak="0">
    <w:nsid w:val="0DB33BE1"/>
    <w:multiLevelType w:val="multilevel"/>
    <w:tmpl w:val="7298A51A"/>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1425"/>
        </w:tabs>
        <w:ind w:left="1425" w:hanging="432"/>
      </w:pPr>
      <w:rPr>
        <w:rFonts w:ascii="Times New Roman" w:eastAsia="Times New Roman" w:hAnsi="Times New Roman" w:cs="Times New Roman"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E94645"/>
    <w:multiLevelType w:val="multilevel"/>
    <w:tmpl w:val="1DD26B6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21308FC"/>
    <w:multiLevelType w:val="hybridMultilevel"/>
    <w:tmpl w:val="00D2D236"/>
    <w:lvl w:ilvl="0" w:tplc="DFCE5D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46B12E9"/>
    <w:multiLevelType w:val="multilevel"/>
    <w:tmpl w:val="60C61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673EC"/>
    <w:multiLevelType w:val="hybridMultilevel"/>
    <w:tmpl w:val="443CF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C40078A"/>
    <w:multiLevelType w:val="multilevel"/>
    <w:tmpl w:val="DD70CB1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EA42DC3"/>
    <w:multiLevelType w:val="multilevel"/>
    <w:tmpl w:val="727A2F2A"/>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3BE5666"/>
    <w:multiLevelType w:val="multilevel"/>
    <w:tmpl w:val="903A8F7C"/>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7B444A"/>
    <w:multiLevelType w:val="multilevel"/>
    <w:tmpl w:val="95BEFEF4"/>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7D19E9"/>
    <w:multiLevelType w:val="hybridMultilevel"/>
    <w:tmpl w:val="E2C8D058"/>
    <w:lvl w:ilvl="0" w:tplc="6AC0B4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2A1823E6"/>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DE4896"/>
    <w:multiLevelType w:val="multilevel"/>
    <w:tmpl w:val="92346D32"/>
    <w:lvl w:ilvl="0">
      <w:start w:val="1"/>
      <w:numFmt w:val="decimal"/>
      <w:lvlText w:val="%1."/>
      <w:lvlJc w:val="left"/>
      <w:pPr>
        <w:tabs>
          <w:tab w:val="num" w:pos="720"/>
        </w:tabs>
        <w:ind w:left="720" w:hanging="360"/>
      </w:pPr>
      <w:rPr>
        <w:b/>
      </w:rPr>
    </w:lvl>
    <w:lvl w:ilvl="1">
      <w:start w:val="1"/>
      <w:numFmt w:val="decimal"/>
      <w:lvlText w:val="1.%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16" w15:restartNumberingAfterBreak="0">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C24794"/>
    <w:multiLevelType w:val="hybridMultilevel"/>
    <w:tmpl w:val="9CCCC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353"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9" w15:restartNumberingAfterBreak="0">
    <w:nsid w:val="41924C80"/>
    <w:multiLevelType w:val="hybridMultilevel"/>
    <w:tmpl w:val="C2C473E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3565A5"/>
    <w:multiLevelType w:val="multilevel"/>
    <w:tmpl w:val="61103B7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44D0146F"/>
    <w:multiLevelType w:val="hybridMultilevel"/>
    <w:tmpl w:val="075CB680"/>
    <w:lvl w:ilvl="0" w:tplc="E7346682">
      <w:start w:val="1"/>
      <w:numFmt w:val="decimal"/>
      <w:lvlText w:val="10.%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6A1EDD"/>
    <w:multiLevelType w:val="hybridMultilevel"/>
    <w:tmpl w:val="16B0D56C"/>
    <w:lvl w:ilvl="0" w:tplc="0419000F">
      <w:start w:val="8"/>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7E47C4B"/>
    <w:multiLevelType w:val="hybridMultilevel"/>
    <w:tmpl w:val="CEB6A6E4"/>
    <w:lvl w:ilvl="0" w:tplc="B1882BBA">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583954AE"/>
    <w:multiLevelType w:val="multilevel"/>
    <w:tmpl w:val="BF5E2814"/>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59D344FF"/>
    <w:multiLevelType w:val="hybridMultilevel"/>
    <w:tmpl w:val="0D8E7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977C56"/>
    <w:multiLevelType w:val="multilevel"/>
    <w:tmpl w:val="9B221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D4A1786"/>
    <w:multiLevelType w:val="multilevel"/>
    <w:tmpl w:val="462EC8A6"/>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5F701658"/>
    <w:multiLevelType w:val="hybridMultilevel"/>
    <w:tmpl w:val="C2C473E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F16E92"/>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576727D"/>
    <w:multiLevelType w:val="multilevel"/>
    <w:tmpl w:val="CEAEA7F6"/>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75C01A87"/>
    <w:multiLevelType w:val="hybridMultilevel"/>
    <w:tmpl w:val="211ED068"/>
    <w:lvl w:ilvl="0" w:tplc="E9760A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77467CCA"/>
    <w:multiLevelType w:val="multilevel"/>
    <w:tmpl w:val="74508A56"/>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9ED42C9"/>
    <w:multiLevelType w:val="hybridMultilevel"/>
    <w:tmpl w:val="3E1060AA"/>
    <w:lvl w:ilvl="0" w:tplc="9B72FBBE">
      <w:start w:val="1"/>
      <w:numFmt w:val="decimal"/>
      <w:lvlText w:val="%1."/>
      <w:lvlJc w:val="left"/>
      <w:pPr>
        <w:ind w:left="990" w:hanging="360"/>
      </w:pPr>
      <w:rPr>
        <w:rFonts w:hint="default"/>
        <w:b/>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8" w15:restartNumberingAfterBreak="0">
    <w:nsid w:val="7E3212F4"/>
    <w:multiLevelType w:val="hybridMultilevel"/>
    <w:tmpl w:val="B1CC8FA2"/>
    <w:lvl w:ilvl="0" w:tplc="0EB81CCA">
      <w:start w:val="1"/>
      <w:numFmt w:val="decimal"/>
      <w:lvlText w:val="3.%1"/>
      <w:lvlJc w:val="left"/>
      <w:pPr>
        <w:ind w:left="4613"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23"/>
  </w:num>
  <w:num w:numId="2">
    <w:abstractNumId w:val="1"/>
  </w:num>
  <w:num w:numId="3">
    <w:abstractNumId w:val="32"/>
  </w:num>
  <w:num w:numId="4">
    <w:abstractNumId w:val="15"/>
    <w:lvlOverride w:ilvl="0">
      <w:startOverride w:val="4"/>
    </w:lvlOverride>
  </w:num>
  <w:num w:numId="5">
    <w:abstractNumId w:val="14"/>
  </w:num>
  <w:num w:numId="6">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8"/>
  </w:num>
  <w:num w:numId="9">
    <w:abstractNumId w:val="21"/>
  </w:num>
  <w:num w:numId="10">
    <w:abstractNumId w:val="22"/>
  </w:num>
  <w:num w:numId="11">
    <w:abstractNumId w:val="8"/>
  </w:num>
  <w:num w:numId="12">
    <w:abstractNumId w:val="12"/>
  </w:num>
  <w:num w:numId="13">
    <w:abstractNumId w:val="18"/>
  </w:num>
  <w:num w:numId="14">
    <w:abstractNumId w:val="13"/>
  </w:num>
  <w:num w:numId="15">
    <w:abstractNumId w:val="9"/>
  </w:num>
  <w:num w:numId="16">
    <w:abstractNumId w:val="35"/>
  </w:num>
  <w:num w:numId="17">
    <w:abstractNumId w:val="10"/>
  </w:num>
  <w:num w:numId="18">
    <w:abstractNumId w:val="7"/>
  </w:num>
  <w:num w:numId="19">
    <w:abstractNumId w:val="33"/>
  </w:num>
  <w:num w:numId="20">
    <w:abstractNumId w:val="20"/>
  </w:num>
  <w:num w:numId="21">
    <w:abstractNumId w:val="3"/>
  </w:num>
  <w:num w:numId="22">
    <w:abstractNumId w:val="26"/>
  </w:num>
  <w:num w:numId="23">
    <w:abstractNumId w:val="29"/>
  </w:num>
  <w:num w:numId="24">
    <w:abstractNumId w:val="31"/>
  </w:num>
  <w:num w:numId="25">
    <w:abstractNumId w:val="16"/>
  </w:num>
  <w:num w:numId="26">
    <w:abstractNumId w:val="17"/>
  </w:num>
  <w:num w:numId="27">
    <w:abstractNumId w:val="3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7"/>
  </w:num>
  <w:num w:numId="42">
    <w:abstractNumId w:val="11"/>
  </w:num>
  <w:num w:numId="43">
    <w:abstractNumId w:val="37"/>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D8"/>
    <w:rsid w:val="00002259"/>
    <w:rsid w:val="00004E52"/>
    <w:rsid w:val="000102BD"/>
    <w:rsid w:val="00017B18"/>
    <w:rsid w:val="00031AD7"/>
    <w:rsid w:val="00032A49"/>
    <w:rsid w:val="00034A26"/>
    <w:rsid w:val="00037AC9"/>
    <w:rsid w:val="00040472"/>
    <w:rsid w:val="00046492"/>
    <w:rsid w:val="00046949"/>
    <w:rsid w:val="00046D18"/>
    <w:rsid w:val="000472EE"/>
    <w:rsid w:val="00052BEA"/>
    <w:rsid w:val="00063C71"/>
    <w:rsid w:val="00063FDF"/>
    <w:rsid w:val="0006542A"/>
    <w:rsid w:val="0006603C"/>
    <w:rsid w:val="00067141"/>
    <w:rsid w:val="00071571"/>
    <w:rsid w:val="000724F9"/>
    <w:rsid w:val="00076AA8"/>
    <w:rsid w:val="000851D4"/>
    <w:rsid w:val="00086A72"/>
    <w:rsid w:val="0009127C"/>
    <w:rsid w:val="00092EC6"/>
    <w:rsid w:val="000947F5"/>
    <w:rsid w:val="000A1CD1"/>
    <w:rsid w:val="000B1E2C"/>
    <w:rsid w:val="000B2A79"/>
    <w:rsid w:val="000B2CB8"/>
    <w:rsid w:val="000B428A"/>
    <w:rsid w:val="000B47AB"/>
    <w:rsid w:val="000B64B1"/>
    <w:rsid w:val="000B72F3"/>
    <w:rsid w:val="000C128D"/>
    <w:rsid w:val="000C2185"/>
    <w:rsid w:val="000C2E8A"/>
    <w:rsid w:val="000C3DFD"/>
    <w:rsid w:val="000C46E5"/>
    <w:rsid w:val="000C6539"/>
    <w:rsid w:val="000C6AEA"/>
    <w:rsid w:val="000C7528"/>
    <w:rsid w:val="000D4B88"/>
    <w:rsid w:val="000D7B95"/>
    <w:rsid w:val="000E301C"/>
    <w:rsid w:val="000F34B4"/>
    <w:rsid w:val="000F669B"/>
    <w:rsid w:val="00100210"/>
    <w:rsid w:val="00100E28"/>
    <w:rsid w:val="001017C7"/>
    <w:rsid w:val="00101936"/>
    <w:rsid w:val="001039C4"/>
    <w:rsid w:val="00103A22"/>
    <w:rsid w:val="00104415"/>
    <w:rsid w:val="00106392"/>
    <w:rsid w:val="0010657B"/>
    <w:rsid w:val="00107306"/>
    <w:rsid w:val="00110D3F"/>
    <w:rsid w:val="0011343D"/>
    <w:rsid w:val="00113E97"/>
    <w:rsid w:val="001145A0"/>
    <w:rsid w:val="00120CE3"/>
    <w:rsid w:val="001259E1"/>
    <w:rsid w:val="0014218A"/>
    <w:rsid w:val="001424A7"/>
    <w:rsid w:val="00144380"/>
    <w:rsid w:val="00146A98"/>
    <w:rsid w:val="00150D08"/>
    <w:rsid w:val="00154407"/>
    <w:rsid w:val="001566F8"/>
    <w:rsid w:val="00156C1C"/>
    <w:rsid w:val="001619D8"/>
    <w:rsid w:val="00163B28"/>
    <w:rsid w:val="00167B13"/>
    <w:rsid w:val="001744EA"/>
    <w:rsid w:val="00187A36"/>
    <w:rsid w:val="00192D7F"/>
    <w:rsid w:val="00192E3E"/>
    <w:rsid w:val="001931D3"/>
    <w:rsid w:val="00194A5F"/>
    <w:rsid w:val="001A0DB7"/>
    <w:rsid w:val="001A619F"/>
    <w:rsid w:val="001A6EC9"/>
    <w:rsid w:val="001B27B5"/>
    <w:rsid w:val="001B3BA6"/>
    <w:rsid w:val="001B5AB1"/>
    <w:rsid w:val="001B72E3"/>
    <w:rsid w:val="001D40AF"/>
    <w:rsid w:val="001E756C"/>
    <w:rsid w:val="001F1A2C"/>
    <w:rsid w:val="001F21FF"/>
    <w:rsid w:val="001F53C7"/>
    <w:rsid w:val="001F65B4"/>
    <w:rsid w:val="002018A4"/>
    <w:rsid w:val="00202538"/>
    <w:rsid w:val="00204561"/>
    <w:rsid w:val="00207C4F"/>
    <w:rsid w:val="0021155A"/>
    <w:rsid w:val="002141C7"/>
    <w:rsid w:val="00216D78"/>
    <w:rsid w:val="00216E34"/>
    <w:rsid w:val="00223472"/>
    <w:rsid w:val="0022551D"/>
    <w:rsid w:val="00225A3B"/>
    <w:rsid w:val="00227F34"/>
    <w:rsid w:val="002439A9"/>
    <w:rsid w:val="00246268"/>
    <w:rsid w:val="002465EC"/>
    <w:rsid w:val="00250892"/>
    <w:rsid w:val="00250F66"/>
    <w:rsid w:val="00253C53"/>
    <w:rsid w:val="00255557"/>
    <w:rsid w:val="0025647C"/>
    <w:rsid w:val="00262D56"/>
    <w:rsid w:val="00264F71"/>
    <w:rsid w:val="00265398"/>
    <w:rsid w:val="002673D2"/>
    <w:rsid w:val="00270CDE"/>
    <w:rsid w:val="0027157D"/>
    <w:rsid w:val="002719A8"/>
    <w:rsid w:val="00273460"/>
    <w:rsid w:val="002754D5"/>
    <w:rsid w:val="0027745A"/>
    <w:rsid w:val="002856BE"/>
    <w:rsid w:val="0028785F"/>
    <w:rsid w:val="002947E1"/>
    <w:rsid w:val="002952B1"/>
    <w:rsid w:val="002975BE"/>
    <w:rsid w:val="002A1AFB"/>
    <w:rsid w:val="002A2054"/>
    <w:rsid w:val="002A20B4"/>
    <w:rsid w:val="002A548F"/>
    <w:rsid w:val="002A5E02"/>
    <w:rsid w:val="002B6AE7"/>
    <w:rsid w:val="002B7BA6"/>
    <w:rsid w:val="002C3310"/>
    <w:rsid w:val="002C3EFF"/>
    <w:rsid w:val="002D335F"/>
    <w:rsid w:val="002E4115"/>
    <w:rsid w:val="002E5F4F"/>
    <w:rsid w:val="002E618C"/>
    <w:rsid w:val="002F0A29"/>
    <w:rsid w:val="002F6331"/>
    <w:rsid w:val="00300AEF"/>
    <w:rsid w:val="00307207"/>
    <w:rsid w:val="003148BE"/>
    <w:rsid w:val="003234DA"/>
    <w:rsid w:val="003238D5"/>
    <w:rsid w:val="00326392"/>
    <w:rsid w:val="00326BDC"/>
    <w:rsid w:val="00326D84"/>
    <w:rsid w:val="00331CF0"/>
    <w:rsid w:val="00334331"/>
    <w:rsid w:val="00334C34"/>
    <w:rsid w:val="00344FB7"/>
    <w:rsid w:val="003501FA"/>
    <w:rsid w:val="00352086"/>
    <w:rsid w:val="003627C6"/>
    <w:rsid w:val="00366774"/>
    <w:rsid w:val="0037013F"/>
    <w:rsid w:val="00372316"/>
    <w:rsid w:val="0037294B"/>
    <w:rsid w:val="00373815"/>
    <w:rsid w:val="00374218"/>
    <w:rsid w:val="00377996"/>
    <w:rsid w:val="00381372"/>
    <w:rsid w:val="003820F8"/>
    <w:rsid w:val="00382E6F"/>
    <w:rsid w:val="0038512D"/>
    <w:rsid w:val="00385195"/>
    <w:rsid w:val="00385562"/>
    <w:rsid w:val="00391EB5"/>
    <w:rsid w:val="003A1A97"/>
    <w:rsid w:val="003A2FA4"/>
    <w:rsid w:val="003A4A06"/>
    <w:rsid w:val="003A7BE1"/>
    <w:rsid w:val="003B19DA"/>
    <w:rsid w:val="003B3EF7"/>
    <w:rsid w:val="003B40E7"/>
    <w:rsid w:val="003B4F36"/>
    <w:rsid w:val="003B6A3B"/>
    <w:rsid w:val="003C4417"/>
    <w:rsid w:val="003D0A80"/>
    <w:rsid w:val="003D11A5"/>
    <w:rsid w:val="003D3357"/>
    <w:rsid w:val="003D33AD"/>
    <w:rsid w:val="003D62D8"/>
    <w:rsid w:val="003E0A54"/>
    <w:rsid w:val="003E269E"/>
    <w:rsid w:val="003E3514"/>
    <w:rsid w:val="003E5BE8"/>
    <w:rsid w:val="003E646D"/>
    <w:rsid w:val="003E7307"/>
    <w:rsid w:val="003E73A0"/>
    <w:rsid w:val="003F01F0"/>
    <w:rsid w:val="003F4780"/>
    <w:rsid w:val="003F6365"/>
    <w:rsid w:val="003F6476"/>
    <w:rsid w:val="004014FB"/>
    <w:rsid w:val="00401DF1"/>
    <w:rsid w:val="00403012"/>
    <w:rsid w:val="00403BBD"/>
    <w:rsid w:val="004052FD"/>
    <w:rsid w:val="0040625A"/>
    <w:rsid w:val="004175FE"/>
    <w:rsid w:val="00417F22"/>
    <w:rsid w:val="00421B40"/>
    <w:rsid w:val="00427DA8"/>
    <w:rsid w:val="00431D5A"/>
    <w:rsid w:val="00433F17"/>
    <w:rsid w:val="0044045A"/>
    <w:rsid w:val="00440831"/>
    <w:rsid w:val="00442E67"/>
    <w:rsid w:val="00443B2D"/>
    <w:rsid w:val="0044426B"/>
    <w:rsid w:val="00450E92"/>
    <w:rsid w:val="00457EB7"/>
    <w:rsid w:val="004604DA"/>
    <w:rsid w:val="004658A1"/>
    <w:rsid w:val="00471D83"/>
    <w:rsid w:val="00472028"/>
    <w:rsid w:val="0047407E"/>
    <w:rsid w:val="00474B99"/>
    <w:rsid w:val="00476934"/>
    <w:rsid w:val="00477AF9"/>
    <w:rsid w:val="00482838"/>
    <w:rsid w:val="00482E2A"/>
    <w:rsid w:val="0048328A"/>
    <w:rsid w:val="004932AD"/>
    <w:rsid w:val="0049426B"/>
    <w:rsid w:val="004949AE"/>
    <w:rsid w:val="00496BD5"/>
    <w:rsid w:val="004A61FF"/>
    <w:rsid w:val="004A7B31"/>
    <w:rsid w:val="004B51AA"/>
    <w:rsid w:val="004C24F6"/>
    <w:rsid w:val="004C4593"/>
    <w:rsid w:val="004C69EC"/>
    <w:rsid w:val="004C6F14"/>
    <w:rsid w:val="004D0110"/>
    <w:rsid w:val="004D70DC"/>
    <w:rsid w:val="004E0350"/>
    <w:rsid w:val="004E07B5"/>
    <w:rsid w:val="004E2278"/>
    <w:rsid w:val="004E381D"/>
    <w:rsid w:val="004E51B4"/>
    <w:rsid w:val="004F1166"/>
    <w:rsid w:val="004F3091"/>
    <w:rsid w:val="004F44DC"/>
    <w:rsid w:val="004F4DB6"/>
    <w:rsid w:val="004F576E"/>
    <w:rsid w:val="004F5ADE"/>
    <w:rsid w:val="00503768"/>
    <w:rsid w:val="005056D4"/>
    <w:rsid w:val="005061DA"/>
    <w:rsid w:val="00520BB1"/>
    <w:rsid w:val="00526582"/>
    <w:rsid w:val="00530BBE"/>
    <w:rsid w:val="00534627"/>
    <w:rsid w:val="00535ED8"/>
    <w:rsid w:val="005377E4"/>
    <w:rsid w:val="00542410"/>
    <w:rsid w:val="00542C08"/>
    <w:rsid w:val="00543BA8"/>
    <w:rsid w:val="005463C6"/>
    <w:rsid w:val="00547306"/>
    <w:rsid w:val="00550A93"/>
    <w:rsid w:val="005549BD"/>
    <w:rsid w:val="005554FC"/>
    <w:rsid w:val="00556C07"/>
    <w:rsid w:val="00560EE9"/>
    <w:rsid w:val="00561BDE"/>
    <w:rsid w:val="00561FFE"/>
    <w:rsid w:val="00563B11"/>
    <w:rsid w:val="00563CD7"/>
    <w:rsid w:val="00564E78"/>
    <w:rsid w:val="00565019"/>
    <w:rsid w:val="005728F6"/>
    <w:rsid w:val="00577B32"/>
    <w:rsid w:val="00582C3B"/>
    <w:rsid w:val="0058588D"/>
    <w:rsid w:val="00585B95"/>
    <w:rsid w:val="005901C2"/>
    <w:rsid w:val="00591DDA"/>
    <w:rsid w:val="00594277"/>
    <w:rsid w:val="005A5070"/>
    <w:rsid w:val="005A5AD2"/>
    <w:rsid w:val="005A7672"/>
    <w:rsid w:val="005B251B"/>
    <w:rsid w:val="005B5F98"/>
    <w:rsid w:val="005C29D9"/>
    <w:rsid w:val="005C3030"/>
    <w:rsid w:val="005C32E7"/>
    <w:rsid w:val="005D0AE9"/>
    <w:rsid w:val="005D28AA"/>
    <w:rsid w:val="005D48B3"/>
    <w:rsid w:val="005D692A"/>
    <w:rsid w:val="005D6A41"/>
    <w:rsid w:val="005E24FB"/>
    <w:rsid w:val="005F03C3"/>
    <w:rsid w:val="005F3CE0"/>
    <w:rsid w:val="005F3D01"/>
    <w:rsid w:val="005F492E"/>
    <w:rsid w:val="005F4B5B"/>
    <w:rsid w:val="005F67E0"/>
    <w:rsid w:val="005F6D32"/>
    <w:rsid w:val="005F7042"/>
    <w:rsid w:val="0060411E"/>
    <w:rsid w:val="006108E3"/>
    <w:rsid w:val="006146ED"/>
    <w:rsid w:val="00614A49"/>
    <w:rsid w:val="00623DF0"/>
    <w:rsid w:val="00624E8F"/>
    <w:rsid w:val="006252EF"/>
    <w:rsid w:val="00625CA3"/>
    <w:rsid w:val="006338A8"/>
    <w:rsid w:val="00633C86"/>
    <w:rsid w:val="00635B70"/>
    <w:rsid w:val="00637504"/>
    <w:rsid w:val="006379AB"/>
    <w:rsid w:val="00641496"/>
    <w:rsid w:val="006429B6"/>
    <w:rsid w:val="00644D1F"/>
    <w:rsid w:val="006512D1"/>
    <w:rsid w:val="006529D6"/>
    <w:rsid w:val="00654BF7"/>
    <w:rsid w:val="006567E3"/>
    <w:rsid w:val="00660E2E"/>
    <w:rsid w:val="00667351"/>
    <w:rsid w:val="00670256"/>
    <w:rsid w:val="00670F46"/>
    <w:rsid w:val="00672946"/>
    <w:rsid w:val="006805EE"/>
    <w:rsid w:val="00684D65"/>
    <w:rsid w:val="00685972"/>
    <w:rsid w:val="00685BBB"/>
    <w:rsid w:val="006871AB"/>
    <w:rsid w:val="006965A8"/>
    <w:rsid w:val="006971FE"/>
    <w:rsid w:val="006972AA"/>
    <w:rsid w:val="006977EE"/>
    <w:rsid w:val="006A0148"/>
    <w:rsid w:val="006A0784"/>
    <w:rsid w:val="006A1CFA"/>
    <w:rsid w:val="006A1EF6"/>
    <w:rsid w:val="006A4617"/>
    <w:rsid w:val="006A4E17"/>
    <w:rsid w:val="006A4E1A"/>
    <w:rsid w:val="006A58A9"/>
    <w:rsid w:val="006A6BD1"/>
    <w:rsid w:val="006A713E"/>
    <w:rsid w:val="006B2405"/>
    <w:rsid w:val="006B6B66"/>
    <w:rsid w:val="006C307A"/>
    <w:rsid w:val="006C75F0"/>
    <w:rsid w:val="006D41F5"/>
    <w:rsid w:val="006D495E"/>
    <w:rsid w:val="006E0C04"/>
    <w:rsid w:val="006E27CE"/>
    <w:rsid w:val="006E57FD"/>
    <w:rsid w:val="006E7E38"/>
    <w:rsid w:val="006F0768"/>
    <w:rsid w:val="006F1333"/>
    <w:rsid w:val="006F3DB8"/>
    <w:rsid w:val="00711259"/>
    <w:rsid w:val="00715877"/>
    <w:rsid w:val="007256BC"/>
    <w:rsid w:val="00733CBF"/>
    <w:rsid w:val="0073709D"/>
    <w:rsid w:val="00744653"/>
    <w:rsid w:val="0074614C"/>
    <w:rsid w:val="00751326"/>
    <w:rsid w:val="007611D1"/>
    <w:rsid w:val="00762A51"/>
    <w:rsid w:val="00763D93"/>
    <w:rsid w:val="0076702C"/>
    <w:rsid w:val="00767F68"/>
    <w:rsid w:val="007703C6"/>
    <w:rsid w:val="007752AC"/>
    <w:rsid w:val="0077754E"/>
    <w:rsid w:val="007857ED"/>
    <w:rsid w:val="007864D4"/>
    <w:rsid w:val="007944BF"/>
    <w:rsid w:val="007A105D"/>
    <w:rsid w:val="007A206B"/>
    <w:rsid w:val="007A332F"/>
    <w:rsid w:val="007B346A"/>
    <w:rsid w:val="007B4A60"/>
    <w:rsid w:val="007B5128"/>
    <w:rsid w:val="007B5565"/>
    <w:rsid w:val="007B7CD1"/>
    <w:rsid w:val="007C4610"/>
    <w:rsid w:val="007C5775"/>
    <w:rsid w:val="007D19C8"/>
    <w:rsid w:val="007D30B5"/>
    <w:rsid w:val="007D40D9"/>
    <w:rsid w:val="007E68AF"/>
    <w:rsid w:val="007F109B"/>
    <w:rsid w:val="007F5314"/>
    <w:rsid w:val="007F5E83"/>
    <w:rsid w:val="007F5EBB"/>
    <w:rsid w:val="008002DC"/>
    <w:rsid w:val="00802408"/>
    <w:rsid w:val="00804625"/>
    <w:rsid w:val="00807761"/>
    <w:rsid w:val="00811B49"/>
    <w:rsid w:val="008164CF"/>
    <w:rsid w:val="008225C0"/>
    <w:rsid w:val="00823027"/>
    <w:rsid w:val="008245A9"/>
    <w:rsid w:val="00825148"/>
    <w:rsid w:val="008275F4"/>
    <w:rsid w:val="00836D3D"/>
    <w:rsid w:val="0084216C"/>
    <w:rsid w:val="00844046"/>
    <w:rsid w:val="008451F4"/>
    <w:rsid w:val="00845255"/>
    <w:rsid w:val="00846FB3"/>
    <w:rsid w:val="00847FCE"/>
    <w:rsid w:val="008521D2"/>
    <w:rsid w:val="00857243"/>
    <w:rsid w:val="00857C4B"/>
    <w:rsid w:val="00870C79"/>
    <w:rsid w:val="00880A6F"/>
    <w:rsid w:val="00882902"/>
    <w:rsid w:val="00890A57"/>
    <w:rsid w:val="00891470"/>
    <w:rsid w:val="00891A71"/>
    <w:rsid w:val="00893B2B"/>
    <w:rsid w:val="00894041"/>
    <w:rsid w:val="00896316"/>
    <w:rsid w:val="008A1733"/>
    <w:rsid w:val="008A2460"/>
    <w:rsid w:val="008A5487"/>
    <w:rsid w:val="008A5D7B"/>
    <w:rsid w:val="008A7ABF"/>
    <w:rsid w:val="008B21D0"/>
    <w:rsid w:val="008B3062"/>
    <w:rsid w:val="008B5319"/>
    <w:rsid w:val="008B5C77"/>
    <w:rsid w:val="008B7DDB"/>
    <w:rsid w:val="008C0876"/>
    <w:rsid w:val="008C11D9"/>
    <w:rsid w:val="008D11D3"/>
    <w:rsid w:val="008D38E2"/>
    <w:rsid w:val="008D58A1"/>
    <w:rsid w:val="008D7EAD"/>
    <w:rsid w:val="008E1043"/>
    <w:rsid w:val="008E6603"/>
    <w:rsid w:val="008F04B5"/>
    <w:rsid w:val="008F2895"/>
    <w:rsid w:val="008F397C"/>
    <w:rsid w:val="009016FC"/>
    <w:rsid w:val="00901E86"/>
    <w:rsid w:val="00904387"/>
    <w:rsid w:val="009075A9"/>
    <w:rsid w:val="00910B3A"/>
    <w:rsid w:val="00910CC3"/>
    <w:rsid w:val="009215E7"/>
    <w:rsid w:val="00934733"/>
    <w:rsid w:val="00942D63"/>
    <w:rsid w:val="009452EA"/>
    <w:rsid w:val="00950000"/>
    <w:rsid w:val="0095170B"/>
    <w:rsid w:val="00953D71"/>
    <w:rsid w:val="00957095"/>
    <w:rsid w:val="00960536"/>
    <w:rsid w:val="00960656"/>
    <w:rsid w:val="00963BB1"/>
    <w:rsid w:val="00965B7F"/>
    <w:rsid w:val="00966467"/>
    <w:rsid w:val="009721B9"/>
    <w:rsid w:val="0097587A"/>
    <w:rsid w:val="00981561"/>
    <w:rsid w:val="00984234"/>
    <w:rsid w:val="00984963"/>
    <w:rsid w:val="00991DE0"/>
    <w:rsid w:val="009A288E"/>
    <w:rsid w:val="009A4252"/>
    <w:rsid w:val="009A5979"/>
    <w:rsid w:val="009A5D36"/>
    <w:rsid w:val="009B08FC"/>
    <w:rsid w:val="009B1268"/>
    <w:rsid w:val="009B2369"/>
    <w:rsid w:val="009B46AF"/>
    <w:rsid w:val="009B5604"/>
    <w:rsid w:val="009C03FF"/>
    <w:rsid w:val="009C06FC"/>
    <w:rsid w:val="009C218B"/>
    <w:rsid w:val="009D3C43"/>
    <w:rsid w:val="009E2692"/>
    <w:rsid w:val="009E7743"/>
    <w:rsid w:val="009F4789"/>
    <w:rsid w:val="009F76DB"/>
    <w:rsid w:val="00A00039"/>
    <w:rsid w:val="00A00615"/>
    <w:rsid w:val="00A012A1"/>
    <w:rsid w:val="00A01DC5"/>
    <w:rsid w:val="00A022BB"/>
    <w:rsid w:val="00A12864"/>
    <w:rsid w:val="00A2178C"/>
    <w:rsid w:val="00A227CA"/>
    <w:rsid w:val="00A232FF"/>
    <w:rsid w:val="00A25917"/>
    <w:rsid w:val="00A376CD"/>
    <w:rsid w:val="00A40886"/>
    <w:rsid w:val="00A51056"/>
    <w:rsid w:val="00A54DDE"/>
    <w:rsid w:val="00A55FFE"/>
    <w:rsid w:val="00A604C9"/>
    <w:rsid w:val="00A74B7D"/>
    <w:rsid w:val="00A77219"/>
    <w:rsid w:val="00A831A1"/>
    <w:rsid w:val="00A87902"/>
    <w:rsid w:val="00A91569"/>
    <w:rsid w:val="00AA205B"/>
    <w:rsid w:val="00AA2BD0"/>
    <w:rsid w:val="00AA39B6"/>
    <w:rsid w:val="00AA406A"/>
    <w:rsid w:val="00AA41BD"/>
    <w:rsid w:val="00AA4903"/>
    <w:rsid w:val="00AA74DD"/>
    <w:rsid w:val="00AB10A6"/>
    <w:rsid w:val="00AB2C32"/>
    <w:rsid w:val="00AB45C6"/>
    <w:rsid w:val="00AB77A7"/>
    <w:rsid w:val="00AC58E1"/>
    <w:rsid w:val="00AD5A72"/>
    <w:rsid w:val="00AD6F69"/>
    <w:rsid w:val="00AD7FA5"/>
    <w:rsid w:val="00AE345D"/>
    <w:rsid w:val="00AE405B"/>
    <w:rsid w:val="00AE731E"/>
    <w:rsid w:val="00AF0695"/>
    <w:rsid w:val="00AF109A"/>
    <w:rsid w:val="00AF1963"/>
    <w:rsid w:val="00AF1FDD"/>
    <w:rsid w:val="00B06937"/>
    <w:rsid w:val="00B10546"/>
    <w:rsid w:val="00B13049"/>
    <w:rsid w:val="00B15DC5"/>
    <w:rsid w:val="00B17CBE"/>
    <w:rsid w:val="00B22B9B"/>
    <w:rsid w:val="00B24898"/>
    <w:rsid w:val="00B31EA2"/>
    <w:rsid w:val="00B31FAB"/>
    <w:rsid w:val="00B37F99"/>
    <w:rsid w:val="00B40B08"/>
    <w:rsid w:val="00B42333"/>
    <w:rsid w:val="00B44DA6"/>
    <w:rsid w:val="00B4563E"/>
    <w:rsid w:val="00B46F5C"/>
    <w:rsid w:val="00B47692"/>
    <w:rsid w:val="00B51E6F"/>
    <w:rsid w:val="00B526FD"/>
    <w:rsid w:val="00B546AC"/>
    <w:rsid w:val="00B56E8D"/>
    <w:rsid w:val="00B575CD"/>
    <w:rsid w:val="00B64B1F"/>
    <w:rsid w:val="00B66B59"/>
    <w:rsid w:val="00B700F5"/>
    <w:rsid w:val="00B74C97"/>
    <w:rsid w:val="00B81D7A"/>
    <w:rsid w:val="00B8376F"/>
    <w:rsid w:val="00B83CCE"/>
    <w:rsid w:val="00B85768"/>
    <w:rsid w:val="00B87D7A"/>
    <w:rsid w:val="00B93E0C"/>
    <w:rsid w:val="00B972E6"/>
    <w:rsid w:val="00BA788D"/>
    <w:rsid w:val="00BB4427"/>
    <w:rsid w:val="00BB4A75"/>
    <w:rsid w:val="00BC0629"/>
    <w:rsid w:val="00BC0F16"/>
    <w:rsid w:val="00BC3337"/>
    <w:rsid w:val="00BD6ABB"/>
    <w:rsid w:val="00BD7EDE"/>
    <w:rsid w:val="00BE0A2D"/>
    <w:rsid w:val="00BE6954"/>
    <w:rsid w:val="00BE741A"/>
    <w:rsid w:val="00BF2AC9"/>
    <w:rsid w:val="00BF4CFB"/>
    <w:rsid w:val="00BF7B8B"/>
    <w:rsid w:val="00C01C65"/>
    <w:rsid w:val="00C03617"/>
    <w:rsid w:val="00C05972"/>
    <w:rsid w:val="00C10A8B"/>
    <w:rsid w:val="00C17E91"/>
    <w:rsid w:val="00C247DE"/>
    <w:rsid w:val="00C252D9"/>
    <w:rsid w:val="00C2591C"/>
    <w:rsid w:val="00C25E0E"/>
    <w:rsid w:val="00C26171"/>
    <w:rsid w:val="00C358F2"/>
    <w:rsid w:val="00C36885"/>
    <w:rsid w:val="00C52D02"/>
    <w:rsid w:val="00C533D3"/>
    <w:rsid w:val="00C54111"/>
    <w:rsid w:val="00C55380"/>
    <w:rsid w:val="00C565C1"/>
    <w:rsid w:val="00C612C3"/>
    <w:rsid w:val="00C617AA"/>
    <w:rsid w:val="00C64803"/>
    <w:rsid w:val="00C648DF"/>
    <w:rsid w:val="00C652CD"/>
    <w:rsid w:val="00C66992"/>
    <w:rsid w:val="00C70AFE"/>
    <w:rsid w:val="00C7110A"/>
    <w:rsid w:val="00C73336"/>
    <w:rsid w:val="00C73706"/>
    <w:rsid w:val="00C80F66"/>
    <w:rsid w:val="00C839BF"/>
    <w:rsid w:val="00C87B8A"/>
    <w:rsid w:val="00C918B5"/>
    <w:rsid w:val="00C9558D"/>
    <w:rsid w:val="00C95826"/>
    <w:rsid w:val="00C95C9F"/>
    <w:rsid w:val="00C97A67"/>
    <w:rsid w:val="00CA1AD3"/>
    <w:rsid w:val="00CA3234"/>
    <w:rsid w:val="00CA4DE2"/>
    <w:rsid w:val="00CA566D"/>
    <w:rsid w:val="00CA58BB"/>
    <w:rsid w:val="00CC46AD"/>
    <w:rsid w:val="00CC4B61"/>
    <w:rsid w:val="00CC770D"/>
    <w:rsid w:val="00CD102D"/>
    <w:rsid w:val="00CD152C"/>
    <w:rsid w:val="00CD1BA7"/>
    <w:rsid w:val="00CD4B98"/>
    <w:rsid w:val="00CE51A8"/>
    <w:rsid w:val="00CE6BD2"/>
    <w:rsid w:val="00CE7141"/>
    <w:rsid w:val="00CF3463"/>
    <w:rsid w:val="00CF4E5E"/>
    <w:rsid w:val="00CF5223"/>
    <w:rsid w:val="00D113D7"/>
    <w:rsid w:val="00D123A7"/>
    <w:rsid w:val="00D123A9"/>
    <w:rsid w:val="00D13AAC"/>
    <w:rsid w:val="00D1493E"/>
    <w:rsid w:val="00D15597"/>
    <w:rsid w:val="00D21FE4"/>
    <w:rsid w:val="00D26E8F"/>
    <w:rsid w:val="00D31489"/>
    <w:rsid w:val="00D31586"/>
    <w:rsid w:val="00D32031"/>
    <w:rsid w:val="00D32B24"/>
    <w:rsid w:val="00D450AF"/>
    <w:rsid w:val="00D4527E"/>
    <w:rsid w:val="00D5076A"/>
    <w:rsid w:val="00D52757"/>
    <w:rsid w:val="00D559A1"/>
    <w:rsid w:val="00D56FF2"/>
    <w:rsid w:val="00D606CB"/>
    <w:rsid w:val="00D62785"/>
    <w:rsid w:val="00D62BAC"/>
    <w:rsid w:val="00D653B6"/>
    <w:rsid w:val="00D7029B"/>
    <w:rsid w:val="00D71DF5"/>
    <w:rsid w:val="00D71ED3"/>
    <w:rsid w:val="00D84C3D"/>
    <w:rsid w:val="00D87DB0"/>
    <w:rsid w:val="00D932FD"/>
    <w:rsid w:val="00DA0254"/>
    <w:rsid w:val="00DA1A63"/>
    <w:rsid w:val="00DA231E"/>
    <w:rsid w:val="00DA2DFE"/>
    <w:rsid w:val="00DA349B"/>
    <w:rsid w:val="00DA46FD"/>
    <w:rsid w:val="00DB179C"/>
    <w:rsid w:val="00DB3856"/>
    <w:rsid w:val="00DB41AD"/>
    <w:rsid w:val="00DB648A"/>
    <w:rsid w:val="00DB6683"/>
    <w:rsid w:val="00DB6FEF"/>
    <w:rsid w:val="00DC05DC"/>
    <w:rsid w:val="00DC218C"/>
    <w:rsid w:val="00DD076E"/>
    <w:rsid w:val="00DD128D"/>
    <w:rsid w:val="00DD2044"/>
    <w:rsid w:val="00DD485F"/>
    <w:rsid w:val="00DD5B44"/>
    <w:rsid w:val="00DD5E8F"/>
    <w:rsid w:val="00DD7F25"/>
    <w:rsid w:val="00DE139A"/>
    <w:rsid w:val="00DE25E0"/>
    <w:rsid w:val="00E00EAD"/>
    <w:rsid w:val="00E04EEE"/>
    <w:rsid w:val="00E06379"/>
    <w:rsid w:val="00E11AF1"/>
    <w:rsid w:val="00E1569B"/>
    <w:rsid w:val="00E17CA3"/>
    <w:rsid w:val="00E17D56"/>
    <w:rsid w:val="00E27485"/>
    <w:rsid w:val="00E34D45"/>
    <w:rsid w:val="00E36C89"/>
    <w:rsid w:val="00E40A81"/>
    <w:rsid w:val="00E434B9"/>
    <w:rsid w:val="00E451F5"/>
    <w:rsid w:val="00E56483"/>
    <w:rsid w:val="00E6228C"/>
    <w:rsid w:val="00E7166D"/>
    <w:rsid w:val="00E828EC"/>
    <w:rsid w:val="00E82F3E"/>
    <w:rsid w:val="00E84492"/>
    <w:rsid w:val="00E859F4"/>
    <w:rsid w:val="00E87F81"/>
    <w:rsid w:val="00E90C32"/>
    <w:rsid w:val="00E93712"/>
    <w:rsid w:val="00E95B48"/>
    <w:rsid w:val="00EA222B"/>
    <w:rsid w:val="00EA2320"/>
    <w:rsid w:val="00EA234F"/>
    <w:rsid w:val="00EA57D0"/>
    <w:rsid w:val="00EB1A32"/>
    <w:rsid w:val="00EC0685"/>
    <w:rsid w:val="00EC3096"/>
    <w:rsid w:val="00EC3C3C"/>
    <w:rsid w:val="00ED1CF8"/>
    <w:rsid w:val="00ED1F27"/>
    <w:rsid w:val="00ED21BC"/>
    <w:rsid w:val="00ED5BCE"/>
    <w:rsid w:val="00ED65D2"/>
    <w:rsid w:val="00EE2AE0"/>
    <w:rsid w:val="00EE342D"/>
    <w:rsid w:val="00EE4963"/>
    <w:rsid w:val="00EE65DD"/>
    <w:rsid w:val="00EE71EF"/>
    <w:rsid w:val="00EE7B21"/>
    <w:rsid w:val="00EF3394"/>
    <w:rsid w:val="00EF4E9F"/>
    <w:rsid w:val="00EF511D"/>
    <w:rsid w:val="00F01796"/>
    <w:rsid w:val="00F018DF"/>
    <w:rsid w:val="00F01B3A"/>
    <w:rsid w:val="00F031A6"/>
    <w:rsid w:val="00F04459"/>
    <w:rsid w:val="00F04F3B"/>
    <w:rsid w:val="00F0731B"/>
    <w:rsid w:val="00F1270C"/>
    <w:rsid w:val="00F1744E"/>
    <w:rsid w:val="00F22293"/>
    <w:rsid w:val="00F2369C"/>
    <w:rsid w:val="00F35A21"/>
    <w:rsid w:val="00F37C4E"/>
    <w:rsid w:val="00F41E6B"/>
    <w:rsid w:val="00F42198"/>
    <w:rsid w:val="00F44244"/>
    <w:rsid w:val="00F554DD"/>
    <w:rsid w:val="00F578D9"/>
    <w:rsid w:val="00F82E35"/>
    <w:rsid w:val="00F9400F"/>
    <w:rsid w:val="00FA5317"/>
    <w:rsid w:val="00FA6911"/>
    <w:rsid w:val="00FB1426"/>
    <w:rsid w:val="00FB1D03"/>
    <w:rsid w:val="00FB6C96"/>
    <w:rsid w:val="00FC1EF8"/>
    <w:rsid w:val="00FC46FB"/>
    <w:rsid w:val="00FC5550"/>
    <w:rsid w:val="00FD2879"/>
    <w:rsid w:val="00FD53EE"/>
    <w:rsid w:val="00FD5E70"/>
    <w:rsid w:val="00FE35CD"/>
    <w:rsid w:val="00FE4388"/>
    <w:rsid w:val="00FF13A5"/>
    <w:rsid w:val="00FF170D"/>
    <w:rsid w:val="00FF1F66"/>
    <w:rsid w:val="00FF393F"/>
    <w:rsid w:val="00FF660D"/>
    <w:rsid w:val="00FF6928"/>
    <w:rsid w:val="00FF75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1754"/>
  <w15:docId w15:val="{9DF634AA-A5C7-4CB3-B85B-B94E1434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C3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2"/>
      <w:szCs w:val="22"/>
    </w:rPr>
  </w:style>
  <w:style w:type="paragraph" w:styleId="2">
    <w:name w:val="heading 2"/>
    <w:basedOn w:val="a"/>
    <w:next w:val="a"/>
    <w:link w:val="20"/>
    <w:qFormat/>
    <w:rsid w:val="00535ED8"/>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535ED8"/>
    <w:rPr>
      <w:rFonts w:ascii="Times New Roman" w:eastAsia="Times New Roman" w:hAnsi="Times New Roman" w:cs="Times New Roman"/>
      <w:b/>
      <w:bCs/>
      <w:lang w:eastAsia="ru-RU"/>
    </w:rPr>
  </w:style>
  <w:style w:type="character" w:customStyle="1" w:styleId="20">
    <w:name w:val="Заголовок 2 Знак"/>
    <w:basedOn w:val="a0"/>
    <w:link w:val="2"/>
    <w:rsid w:val="00535ED8"/>
    <w:rPr>
      <w:rFonts w:ascii="Times New Roman" w:eastAsia="Times New Roman" w:hAnsi="Times New Roman" w:cs="Times New Roman"/>
      <w:b/>
      <w:bCs/>
      <w:sz w:val="28"/>
      <w:szCs w:val="28"/>
      <w:lang w:eastAsia="ru-RU"/>
    </w:rPr>
  </w:style>
  <w:style w:type="paragraph" w:customStyle="1" w:styleId="ConsNormal">
    <w:name w:val="ConsNormal"/>
    <w:rsid w:val="00535ED8"/>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535ED8"/>
    <w:pPr>
      <w:spacing w:before="100" w:after="100"/>
      <w:jc w:val="center"/>
    </w:pPr>
  </w:style>
  <w:style w:type="paragraph" w:customStyle="1" w:styleId="21">
    <w:name w:val="Стиль2"/>
    <w:basedOn w:val="22"/>
    <w:rsid w:val="00535ED8"/>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rsid w:val="00535ED8"/>
  </w:style>
  <w:style w:type="paragraph" w:customStyle="1" w:styleId="ConsPlusNormal">
    <w:name w:val="ConsPlusNormal"/>
    <w:link w:val="ConsPlusNormal0"/>
    <w:rsid w:val="00535E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35ED8"/>
    <w:rPr>
      <w:rFonts w:ascii="Arial" w:eastAsia="Times New Roman" w:hAnsi="Arial" w:cs="Arial"/>
      <w:sz w:val="20"/>
      <w:szCs w:val="20"/>
      <w:lang w:eastAsia="ru-RU"/>
    </w:rPr>
  </w:style>
  <w:style w:type="paragraph" w:customStyle="1" w:styleId="ConsNormal0">
    <w:name w:val="ConsNormal Знак"/>
    <w:link w:val="ConsNormal1"/>
    <w:rsid w:val="00535ED8"/>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535ED8"/>
    <w:rPr>
      <w:rFonts w:ascii="Arial" w:eastAsia="Times New Roman" w:hAnsi="Arial" w:cs="Times New Roman"/>
      <w:sz w:val="24"/>
      <w:szCs w:val="24"/>
      <w:lang w:eastAsia="ru-RU"/>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basedOn w:val="a0"/>
    <w:link w:val="a4"/>
    <w:uiPriority w:val="99"/>
    <w:rsid w:val="00535ED8"/>
    <w:rPr>
      <w:rFonts w:ascii="Times New Roman" w:eastAsia="Times New Roman" w:hAnsi="Times New Roman" w:cs="Times New Roman"/>
      <w:sz w:val="24"/>
      <w:szCs w:val="24"/>
      <w:lang w:eastAsia="ru-RU"/>
    </w:rPr>
  </w:style>
  <w:style w:type="character" w:styleId="a6">
    <w:name w:val="Hyperlink"/>
    <w:basedOn w:val="a0"/>
    <w:uiPriority w:val="99"/>
    <w:rsid w:val="00535ED8"/>
    <w:rPr>
      <w:rFonts w:cs="Times New Roman"/>
      <w:color w:val="0000FF"/>
      <w:u w:val="single"/>
    </w:rPr>
  </w:style>
  <w:style w:type="paragraph" w:styleId="a7">
    <w:name w:val="List Paragraph"/>
    <w:basedOn w:val="a"/>
    <w:link w:val="a8"/>
    <w:uiPriority w:val="34"/>
    <w:qFormat/>
    <w:rsid w:val="00535ED8"/>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List Number 2"/>
    <w:basedOn w:val="a"/>
    <w:uiPriority w:val="99"/>
    <w:semiHidden/>
    <w:unhideWhenUsed/>
    <w:rsid w:val="00535ED8"/>
    <w:pPr>
      <w:ind w:left="720" w:hanging="360"/>
      <w:contextualSpacing/>
    </w:pPr>
  </w:style>
  <w:style w:type="paragraph" w:styleId="23">
    <w:name w:val="Body Text Indent 2"/>
    <w:basedOn w:val="a"/>
    <w:link w:val="24"/>
    <w:uiPriority w:val="99"/>
    <w:semiHidden/>
    <w:unhideWhenUsed/>
    <w:rsid w:val="00535ED8"/>
    <w:pPr>
      <w:spacing w:after="120" w:line="480" w:lineRule="auto"/>
      <w:ind w:left="283"/>
    </w:pPr>
  </w:style>
  <w:style w:type="character" w:customStyle="1" w:styleId="24">
    <w:name w:val="Основной текст с отступом 2 Знак"/>
    <w:basedOn w:val="a0"/>
    <w:link w:val="23"/>
    <w:uiPriority w:val="99"/>
    <w:semiHidden/>
    <w:rsid w:val="00535ED8"/>
    <w:rPr>
      <w:rFonts w:ascii="Times New Roman" w:eastAsia="Times New Roman" w:hAnsi="Times New Roman" w:cs="Times New Roman"/>
      <w:sz w:val="24"/>
      <w:szCs w:val="24"/>
      <w:lang w:eastAsia="ru-RU"/>
    </w:rPr>
  </w:style>
  <w:style w:type="paragraph" w:customStyle="1" w:styleId="a9">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rsid w:val="00D56FF2"/>
    <w:pPr>
      <w:spacing w:after="0" w:line="240" w:lineRule="auto"/>
    </w:pPr>
    <w:rPr>
      <w:rFonts w:ascii="Calibri" w:eastAsia="Times New Roman" w:hAnsi="Calibri" w:cs="Calibri"/>
      <w:lang w:eastAsia="ru-RU"/>
    </w:rPr>
  </w:style>
  <w:style w:type="paragraph" w:styleId="aa">
    <w:name w:val="Balloon Text"/>
    <w:basedOn w:val="a"/>
    <w:link w:val="ab"/>
    <w:uiPriority w:val="99"/>
    <w:semiHidden/>
    <w:unhideWhenUsed/>
    <w:rsid w:val="00D56FF2"/>
    <w:rPr>
      <w:rFonts w:ascii="Tahoma" w:hAnsi="Tahoma" w:cs="Tahoma"/>
      <w:sz w:val="16"/>
      <w:szCs w:val="16"/>
    </w:rPr>
  </w:style>
  <w:style w:type="character" w:customStyle="1" w:styleId="ab">
    <w:name w:val="Текст выноски Знак"/>
    <w:basedOn w:val="a0"/>
    <w:link w:val="aa"/>
    <w:uiPriority w:val="99"/>
    <w:semiHidden/>
    <w:rsid w:val="00D56FF2"/>
    <w:rPr>
      <w:rFonts w:ascii="Tahoma" w:eastAsia="Times New Roman" w:hAnsi="Tahoma" w:cs="Tahoma"/>
      <w:sz w:val="16"/>
      <w:szCs w:val="16"/>
      <w:lang w:eastAsia="ru-RU"/>
    </w:rPr>
  </w:style>
  <w:style w:type="paragraph" w:styleId="ac">
    <w:name w:val="Body Text Indent"/>
    <w:basedOn w:val="a"/>
    <w:link w:val="ad"/>
    <w:uiPriority w:val="99"/>
    <w:semiHidden/>
    <w:unhideWhenUsed/>
    <w:rsid w:val="00EA234F"/>
    <w:pPr>
      <w:spacing w:after="120"/>
      <w:ind w:left="283"/>
    </w:pPr>
  </w:style>
  <w:style w:type="character" w:customStyle="1" w:styleId="ad">
    <w:name w:val="Основной текст с отступом Знак"/>
    <w:basedOn w:val="a0"/>
    <w:link w:val="ac"/>
    <w:uiPriority w:val="99"/>
    <w:semiHidden/>
    <w:rsid w:val="00EA234F"/>
    <w:rPr>
      <w:rFonts w:ascii="Times New Roman" w:eastAsia="Times New Roman" w:hAnsi="Times New Roman" w:cs="Times New Roman"/>
      <w:sz w:val="24"/>
      <w:szCs w:val="24"/>
      <w:lang w:eastAsia="ru-RU"/>
    </w:rPr>
  </w:style>
  <w:style w:type="paragraph" w:customStyle="1" w:styleId="11">
    <w:name w:val="Обычный1"/>
    <w:uiPriority w:val="99"/>
    <w:rsid w:val="00EA234F"/>
    <w:pPr>
      <w:autoSpaceDE w:val="0"/>
      <w:autoSpaceDN w:val="0"/>
      <w:spacing w:after="0" w:line="240" w:lineRule="auto"/>
      <w:jc w:val="both"/>
    </w:pPr>
    <w:rPr>
      <w:rFonts w:ascii="TimesET" w:eastAsia="Times New Roman" w:hAnsi="TimesET" w:cs="TimesET"/>
      <w:sz w:val="24"/>
      <w:szCs w:val="24"/>
      <w:lang w:eastAsia="ru-RU"/>
    </w:rPr>
  </w:style>
  <w:style w:type="paragraph" w:styleId="ae">
    <w:name w:val="Body Text"/>
    <w:basedOn w:val="a"/>
    <w:link w:val="af"/>
    <w:uiPriority w:val="99"/>
    <w:semiHidden/>
    <w:unhideWhenUsed/>
    <w:rsid w:val="004E381D"/>
    <w:pPr>
      <w:spacing w:after="120"/>
    </w:pPr>
  </w:style>
  <w:style w:type="character" w:customStyle="1" w:styleId="af">
    <w:name w:val="Основной текст Знак"/>
    <w:basedOn w:val="a0"/>
    <w:link w:val="ae"/>
    <w:uiPriority w:val="99"/>
    <w:semiHidden/>
    <w:rsid w:val="004E381D"/>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4E381D"/>
    <w:pPr>
      <w:spacing w:after="120"/>
      <w:ind w:left="283"/>
    </w:pPr>
    <w:rPr>
      <w:sz w:val="16"/>
      <w:szCs w:val="16"/>
    </w:rPr>
  </w:style>
  <w:style w:type="character" w:customStyle="1" w:styleId="31">
    <w:name w:val="Основной текст с отступом 3 Знак"/>
    <w:basedOn w:val="a0"/>
    <w:link w:val="30"/>
    <w:uiPriority w:val="99"/>
    <w:semiHidden/>
    <w:rsid w:val="004E381D"/>
    <w:rPr>
      <w:rFonts w:ascii="Times New Roman" w:eastAsia="Times New Roman" w:hAnsi="Times New Roman" w:cs="Times New Roman"/>
      <w:sz w:val="16"/>
      <w:szCs w:val="16"/>
      <w:lang w:eastAsia="ru-RU"/>
    </w:rPr>
  </w:style>
  <w:style w:type="paragraph" w:styleId="af0">
    <w:name w:val="Title"/>
    <w:basedOn w:val="a"/>
    <w:link w:val="af1"/>
    <w:qFormat/>
    <w:rsid w:val="004E381D"/>
    <w:pPr>
      <w:widowControl w:val="0"/>
      <w:snapToGrid w:val="0"/>
      <w:spacing w:line="320" w:lineRule="exact"/>
      <w:ind w:right="-46"/>
      <w:jc w:val="center"/>
    </w:pPr>
    <w:rPr>
      <w:b/>
      <w:szCs w:val="20"/>
    </w:rPr>
  </w:style>
  <w:style w:type="character" w:customStyle="1" w:styleId="af1">
    <w:name w:val="Заголовок Знак"/>
    <w:basedOn w:val="a0"/>
    <w:link w:val="af0"/>
    <w:rsid w:val="004E381D"/>
    <w:rPr>
      <w:rFonts w:ascii="Times New Roman" w:eastAsia="Times New Roman" w:hAnsi="Times New Roman" w:cs="Times New Roman"/>
      <w:b/>
      <w:sz w:val="24"/>
      <w:szCs w:val="20"/>
      <w:lang w:eastAsia="ru-RU"/>
    </w:rPr>
  </w:style>
  <w:style w:type="paragraph" w:customStyle="1" w:styleId="ConsNonformat">
    <w:name w:val="ConsNonformat"/>
    <w:rsid w:val="004E3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4E381D"/>
    <w:pPr>
      <w:spacing w:before="100" w:beforeAutospacing="1" w:after="100" w:afterAutospacing="1"/>
    </w:pPr>
  </w:style>
  <w:style w:type="character" w:customStyle="1" w:styleId="apple-converted-space">
    <w:name w:val="apple-converted-space"/>
    <w:basedOn w:val="a0"/>
    <w:rsid w:val="004E381D"/>
  </w:style>
  <w:style w:type="paragraph" w:styleId="af2">
    <w:name w:val="No Spacing"/>
    <w:link w:val="af3"/>
    <w:uiPriority w:val="1"/>
    <w:qFormat/>
    <w:rsid w:val="007752AC"/>
    <w:pPr>
      <w:spacing w:after="0" w:line="240" w:lineRule="auto"/>
    </w:pPr>
    <w:rPr>
      <w:rFonts w:ascii="Times New Roman" w:eastAsia="Calibri" w:hAnsi="Times New Roman" w:cs="Times New Roman"/>
      <w:sz w:val="28"/>
      <w:szCs w:val="28"/>
    </w:rPr>
  </w:style>
  <w:style w:type="paragraph" w:styleId="af4">
    <w:name w:val="Normal (Web)"/>
    <w:basedOn w:val="a"/>
    <w:uiPriority w:val="99"/>
    <w:semiHidden/>
    <w:rsid w:val="007752AC"/>
    <w:pPr>
      <w:spacing w:before="100" w:beforeAutospacing="1" w:after="100" w:afterAutospacing="1"/>
    </w:pPr>
  </w:style>
  <w:style w:type="table" w:styleId="af5">
    <w:name w:val="Table Grid"/>
    <w:basedOn w:val="a1"/>
    <w:uiPriority w:val="59"/>
    <w:rsid w:val="00421B4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1gif">
    <w:name w:val="msonormalbullet1.gif"/>
    <w:basedOn w:val="a"/>
    <w:rsid w:val="00421B40"/>
    <w:pPr>
      <w:spacing w:before="100" w:beforeAutospacing="1" w:after="100" w:afterAutospacing="1"/>
    </w:pPr>
  </w:style>
  <w:style w:type="paragraph" w:customStyle="1" w:styleId="Style2">
    <w:name w:val="Style2"/>
    <w:basedOn w:val="a"/>
    <w:uiPriority w:val="99"/>
    <w:rsid w:val="00FB1D03"/>
    <w:pPr>
      <w:widowControl w:val="0"/>
      <w:autoSpaceDE w:val="0"/>
      <w:autoSpaceDN w:val="0"/>
      <w:adjustRightInd w:val="0"/>
      <w:spacing w:line="275" w:lineRule="exact"/>
    </w:pPr>
  </w:style>
  <w:style w:type="character" w:customStyle="1" w:styleId="FontStyle53">
    <w:name w:val="Font Style53"/>
    <w:uiPriority w:val="99"/>
    <w:rsid w:val="00FB1D03"/>
    <w:rPr>
      <w:rFonts w:ascii="Times New Roman" w:hAnsi="Times New Roman" w:cs="Times New Roman"/>
      <w:sz w:val="22"/>
      <w:szCs w:val="22"/>
    </w:rPr>
  </w:style>
  <w:style w:type="paragraph" w:styleId="af6">
    <w:name w:val="header"/>
    <w:basedOn w:val="a"/>
    <w:link w:val="af7"/>
    <w:uiPriority w:val="99"/>
    <w:unhideWhenUsed/>
    <w:rsid w:val="00FB1D03"/>
    <w:pPr>
      <w:tabs>
        <w:tab w:val="center" w:pos="4677"/>
        <w:tab w:val="right" w:pos="9355"/>
      </w:tabs>
    </w:pPr>
  </w:style>
  <w:style w:type="character" w:customStyle="1" w:styleId="af7">
    <w:name w:val="Верхний колонтитул Знак"/>
    <w:basedOn w:val="a0"/>
    <w:link w:val="af6"/>
    <w:uiPriority w:val="99"/>
    <w:rsid w:val="00FB1D03"/>
    <w:rPr>
      <w:rFonts w:ascii="Times New Roman" w:eastAsia="Times New Roman" w:hAnsi="Times New Roman" w:cs="Times New Roman"/>
      <w:sz w:val="24"/>
      <w:szCs w:val="24"/>
      <w:lang w:eastAsia="ru-RU"/>
    </w:rPr>
  </w:style>
  <w:style w:type="paragraph" w:customStyle="1" w:styleId="12">
    <w:name w:val="заголовок 1"/>
    <w:basedOn w:val="a"/>
    <w:next w:val="a"/>
    <w:rsid w:val="00FB1D03"/>
    <w:pPr>
      <w:keepNext/>
      <w:jc w:val="center"/>
    </w:pPr>
    <w:rPr>
      <w:rFonts w:ascii="Arial" w:hAnsi="Arial" w:cs="Arial"/>
      <w:b/>
      <w:bCs/>
    </w:rPr>
  </w:style>
  <w:style w:type="character" w:customStyle="1" w:styleId="iceouttxt5">
    <w:name w:val="iceouttxt5"/>
    <w:rsid w:val="00FB1D03"/>
    <w:rPr>
      <w:rFonts w:ascii="Arial" w:hAnsi="Arial" w:cs="Arial" w:hint="default"/>
      <w:color w:val="666666"/>
      <w:sz w:val="17"/>
      <w:szCs w:val="17"/>
    </w:rPr>
  </w:style>
  <w:style w:type="character" w:customStyle="1" w:styleId="iceouttxt6">
    <w:name w:val="iceouttxt6"/>
    <w:rsid w:val="00FB1D03"/>
    <w:rPr>
      <w:rFonts w:ascii="Arial" w:hAnsi="Arial" w:cs="Arial" w:hint="default"/>
      <w:color w:val="666666"/>
      <w:sz w:val="17"/>
      <w:szCs w:val="17"/>
    </w:rPr>
  </w:style>
  <w:style w:type="character" w:customStyle="1" w:styleId="FontStyle11">
    <w:name w:val="Font Style11"/>
    <w:uiPriority w:val="99"/>
    <w:rsid w:val="00FB1D03"/>
    <w:rPr>
      <w:rFonts w:ascii="Times New Roman" w:hAnsi="Times New Roman" w:cs="Times New Roman"/>
      <w:sz w:val="22"/>
      <w:szCs w:val="22"/>
    </w:rPr>
  </w:style>
  <w:style w:type="character" w:customStyle="1" w:styleId="af3">
    <w:name w:val="Без интервала Знак"/>
    <w:link w:val="af2"/>
    <w:locked/>
    <w:rsid w:val="00FB1D03"/>
    <w:rPr>
      <w:rFonts w:ascii="Times New Roman" w:eastAsia="Calibri" w:hAnsi="Times New Roman" w:cs="Times New Roman"/>
      <w:sz w:val="28"/>
      <w:szCs w:val="28"/>
    </w:rPr>
  </w:style>
  <w:style w:type="character" w:customStyle="1" w:styleId="textspanview">
    <w:name w:val="textspanview"/>
    <w:basedOn w:val="a0"/>
    <w:rsid w:val="00825148"/>
  </w:style>
  <w:style w:type="character" w:styleId="af8">
    <w:name w:val="Strong"/>
    <w:basedOn w:val="a0"/>
    <w:uiPriority w:val="22"/>
    <w:qFormat/>
    <w:rsid w:val="00556C07"/>
    <w:rPr>
      <w:b/>
      <w:bCs/>
    </w:rPr>
  </w:style>
  <w:style w:type="table" w:customStyle="1" w:styleId="13">
    <w:name w:val="Сетка таблицы1"/>
    <w:basedOn w:val="a1"/>
    <w:next w:val="af5"/>
    <w:rsid w:val="00F1744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0">
    <w:name w:val="Работа 10"/>
    <w:link w:val="101"/>
    <w:qFormat/>
    <w:rsid w:val="00AA4903"/>
    <w:pPr>
      <w:spacing w:after="0" w:line="240" w:lineRule="auto"/>
    </w:pPr>
    <w:rPr>
      <w:rFonts w:ascii="Times New Roman" w:eastAsiaTheme="minorEastAsia" w:hAnsi="Times New Roman" w:cs="Times New Roman"/>
      <w:color w:val="000000" w:themeColor="text1"/>
      <w:sz w:val="20"/>
      <w:szCs w:val="20"/>
      <w:lang w:eastAsia="ru-RU"/>
    </w:rPr>
  </w:style>
  <w:style w:type="character" w:customStyle="1" w:styleId="101">
    <w:name w:val="Работа 10 Знак"/>
    <w:basedOn w:val="a0"/>
    <w:link w:val="100"/>
    <w:rsid w:val="00AA4903"/>
    <w:rPr>
      <w:rFonts w:ascii="Times New Roman" w:eastAsiaTheme="minorEastAsia" w:hAnsi="Times New Roman" w:cs="Times New Roman"/>
      <w:color w:val="000000" w:themeColor="text1"/>
      <w:sz w:val="20"/>
      <w:szCs w:val="20"/>
      <w:lang w:eastAsia="ru-RU"/>
    </w:rPr>
  </w:style>
  <w:style w:type="paragraph" w:customStyle="1" w:styleId="ConsPlusCell">
    <w:name w:val="ConsPlusCell"/>
    <w:rsid w:val="00264F71"/>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6">
    <w:name w:val="Сетка таблицы2"/>
    <w:basedOn w:val="a1"/>
    <w:next w:val="af5"/>
    <w:rsid w:val="006A6BD1"/>
    <w:pPr>
      <w:spacing w:after="0" w:line="240" w:lineRule="auto"/>
      <w:ind w:firstLine="709"/>
      <w:jc w:val="both"/>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annotation reference"/>
    <w:basedOn w:val="a0"/>
    <w:uiPriority w:val="99"/>
    <w:semiHidden/>
    <w:unhideWhenUsed/>
    <w:rsid w:val="00901E86"/>
    <w:rPr>
      <w:sz w:val="16"/>
      <w:szCs w:val="16"/>
    </w:rPr>
  </w:style>
  <w:style w:type="paragraph" w:styleId="afa">
    <w:name w:val="annotation text"/>
    <w:basedOn w:val="a"/>
    <w:link w:val="afb"/>
    <w:unhideWhenUsed/>
    <w:rsid w:val="00901E86"/>
    <w:rPr>
      <w:sz w:val="20"/>
      <w:szCs w:val="20"/>
    </w:rPr>
  </w:style>
  <w:style w:type="character" w:customStyle="1" w:styleId="afb">
    <w:name w:val="Текст примечания Знак"/>
    <w:basedOn w:val="a0"/>
    <w:link w:val="afa"/>
    <w:uiPriority w:val="99"/>
    <w:semiHidden/>
    <w:rsid w:val="00901E8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901E86"/>
    <w:rPr>
      <w:b/>
      <w:bCs/>
    </w:rPr>
  </w:style>
  <w:style w:type="character" w:customStyle="1" w:styleId="afd">
    <w:name w:val="Тема примечания Знак"/>
    <w:basedOn w:val="afb"/>
    <w:link w:val="afc"/>
    <w:uiPriority w:val="99"/>
    <w:semiHidden/>
    <w:rsid w:val="00901E86"/>
    <w:rPr>
      <w:rFonts w:ascii="Times New Roman" w:eastAsia="Times New Roman" w:hAnsi="Times New Roman" w:cs="Times New Roman"/>
      <w:b/>
      <w:bCs/>
      <w:sz w:val="20"/>
      <w:szCs w:val="20"/>
      <w:lang w:eastAsia="ru-RU"/>
    </w:rPr>
  </w:style>
  <w:style w:type="character" w:customStyle="1" w:styleId="a8">
    <w:name w:val="Абзац списка Знак"/>
    <w:link w:val="a7"/>
    <w:uiPriority w:val="34"/>
    <w:locked/>
    <w:rsid w:val="005061DA"/>
  </w:style>
  <w:style w:type="paragraph" w:customStyle="1" w:styleId="afe">
    <w:name w:val="Простой"/>
    <w:basedOn w:val="a"/>
    <w:rsid w:val="00120CE3"/>
    <w:pPr>
      <w:suppressAutoHyphens/>
    </w:pPr>
    <w:rPr>
      <w:rFonts w:ascii="Arial" w:hAnsi="Arial" w:cs="Arial"/>
      <w:spacing w:val="-5"/>
      <w:sz w:val="20"/>
      <w:szCs w:val="18"/>
      <w:lang w:eastAsia="ar-SA"/>
    </w:rPr>
  </w:style>
  <w:style w:type="character" w:customStyle="1" w:styleId="14">
    <w:name w:val="Текст примечания Знак1"/>
    <w:rsid w:val="00965B7F"/>
    <w:rPr>
      <w:rFonts w:ascii="Times New Roman" w:eastAsia="Times New Roman" w:hAnsi="Times New Roman"/>
    </w:rPr>
  </w:style>
  <w:style w:type="paragraph" w:styleId="aff">
    <w:name w:val="footnote text"/>
    <w:basedOn w:val="a"/>
    <w:link w:val="15"/>
    <w:rsid w:val="00BF2AC9"/>
    <w:rPr>
      <w:rFonts w:ascii="Calibri" w:eastAsia="Calibri" w:hAnsi="Calibri"/>
      <w:sz w:val="20"/>
      <w:szCs w:val="20"/>
    </w:rPr>
  </w:style>
  <w:style w:type="character" w:customStyle="1" w:styleId="aff0">
    <w:name w:val="Текст сноски Знак"/>
    <w:basedOn w:val="a0"/>
    <w:uiPriority w:val="99"/>
    <w:semiHidden/>
    <w:rsid w:val="00BF2AC9"/>
    <w:rPr>
      <w:rFonts w:ascii="Times New Roman" w:eastAsia="Times New Roman" w:hAnsi="Times New Roman" w:cs="Times New Roman"/>
      <w:sz w:val="20"/>
      <w:szCs w:val="20"/>
      <w:lang w:eastAsia="ru-RU"/>
    </w:rPr>
  </w:style>
  <w:style w:type="character" w:styleId="aff1">
    <w:name w:val="footnote reference"/>
    <w:qFormat/>
    <w:rsid w:val="00BF2AC9"/>
    <w:rPr>
      <w:vertAlign w:val="superscript"/>
    </w:rPr>
  </w:style>
  <w:style w:type="character" w:customStyle="1" w:styleId="15">
    <w:name w:val="Текст сноски Знак1"/>
    <w:link w:val="aff"/>
    <w:rsid w:val="00BF2AC9"/>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5274">
      <w:bodyDiv w:val="1"/>
      <w:marLeft w:val="0"/>
      <w:marRight w:val="0"/>
      <w:marTop w:val="0"/>
      <w:marBottom w:val="0"/>
      <w:divBdr>
        <w:top w:val="none" w:sz="0" w:space="0" w:color="auto"/>
        <w:left w:val="none" w:sz="0" w:space="0" w:color="auto"/>
        <w:bottom w:val="none" w:sz="0" w:space="0" w:color="auto"/>
        <w:right w:val="none" w:sz="0" w:space="0" w:color="auto"/>
      </w:divBdr>
    </w:div>
    <w:div w:id="86275840">
      <w:bodyDiv w:val="1"/>
      <w:marLeft w:val="0"/>
      <w:marRight w:val="0"/>
      <w:marTop w:val="0"/>
      <w:marBottom w:val="0"/>
      <w:divBdr>
        <w:top w:val="none" w:sz="0" w:space="0" w:color="auto"/>
        <w:left w:val="none" w:sz="0" w:space="0" w:color="auto"/>
        <w:bottom w:val="none" w:sz="0" w:space="0" w:color="auto"/>
        <w:right w:val="none" w:sz="0" w:space="0" w:color="auto"/>
      </w:divBdr>
    </w:div>
    <w:div w:id="244919841">
      <w:bodyDiv w:val="1"/>
      <w:marLeft w:val="0"/>
      <w:marRight w:val="0"/>
      <w:marTop w:val="0"/>
      <w:marBottom w:val="0"/>
      <w:divBdr>
        <w:top w:val="none" w:sz="0" w:space="0" w:color="auto"/>
        <w:left w:val="none" w:sz="0" w:space="0" w:color="auto"/>
        <w:bottom w:val="none" w:sz="0" w:space="0" w:color="auto"/>
        <w:right w:val="none" w:sz="0" w:space="0" w:color="auto"/>
      </w:divBdr>
    </w:div>
    <w:div w:id="289821313">
      <w:bodyDiv w:val="1"/>
      <w:marLeft w:val="0"/>
      <w:marRight w:val="0"/>
      <w:marTop w:val="0"/>
      <w:marBottom w:val="0"/>
      <w:divBdr>
        <w:top w:val="none" w:sz="0" w:space="0" w:color="auto"/>
        <w:left w:val="none" w:sz="0" w:space="0" w:color="auto"/>
        <w:bottom w:val="none" w:sz="0" w:space="0" w:color="auto"/>
        <w:right w:val="none" w:sz="0" w:space="0" w:color="auto"/>
      </w:divBdr>
    </w:div>
    <w:div w:id="400449513">
      <w:bodyDiv w:val="1"/>
      <w:marLeft w:val="0"/>
      <w:marRight w:val="0"/>
      <w:marTop w:val="0"/>
      <w:marBottom w:val="0"/>
      <w:divBdr>
        <w:top w:val="none" w:sz="0" w:space="0" w:color="auto"/>
        <w:left w:val="none" w:sz="0" w:space="0" w:color="auto"/>
        <w:bottom w:val="none" w:sz="0" w:space="0" w:color="auto"/>
        <w:right w:val="none" w:sz="0" w:space="0" w:color="auto"/>
      </w:divBdr>
    </w:div>
    <w:div w:id="418061031">
      <w:bodyDiv w:val="1"/>
      <w:marLeft w:val="0"/>
      <w:marRight w:val="0"/>
      <w:marTop w:val="0"/>
      <w:marBottom w:val="0"/>
      <w:divBdr>
        <w:top w:val="none" w:sz="0" w:space="0" w:color="auto"/>
        <w:left w:val="none" w:sz="0" w:space="0" w:color="auto"/>
        <w:bottom w:val="none" w:sz="0" w:space="0" w:color="auto"/>
        <w:right w:val="none" w:sz="0" w:space="0" w:color="auto"/>
      </w:divBdr>
    </w:div>
    <w:div w:id="462235227">
      <w:bodyDiv w:val="1"/>
      <w:marLeft w:val="0"/>
      <w:marRight w:val="0"/>
      <w:marTop w:val="0"/>
      <w:marBottom w:val="0"/>
      <w:divBdr>
        <w:top w:val="none" w:sz="0" w:space="0" w:color="auto"/>
        <w:left w:val="none" w:sz="0" w:space="0" w:color="auto"/>
        <w:bottom w:val="none" w:sz="0" w:space="0" w:color="auto"/>
        <w:right w:val="none" w:sz="0" w:space="0" w:color="auto"/>
      </w:divBdr>
    </w:div>
    <w:div w:id="503667980">
      <w:bodyDiv w:val="1"/>
      <w:marLeft w:val="0"/>
      <w:marRight w:val="0"/>
      <w:marTop w:val="0"/>
      <w:marBottom w:val="0"/>
      <w:divBdr>
        <w:top w:val="none" w:sz="0" w:space="0" w:color="auto"/>
        <w:left w:val="none" w:sz="0" w:space="0" w:color="auto"/>
        <w:bottom w:val="none" w:sz="0" w:space="0" w:color="auto"/>
        <w:right w:val="none" w:sz="0" w:space="0" w:color="auto"/>
      </w:divBdr>
    </w:div>
    <w:div w:id="568005336">
      <w:bodyDiv w:val="1"/>
      <w:marLeft w:val="0"/>
      <w:marRight w:val="0"/>
      <w:marTop w:val="0"/>
      <w:marBottom w:val="0"/>
      <w:divBdr>
        <w:top w:val="none" w:sz="0" w:space="0" w:color="auto"/>
        <w:left w:val="none" w:sz="0" w:space="0" w:color="auto"/>
        <w:bottom w:val="none" w:sz="0" w:space="0" w:color="auto"/>
        <w:right w:val="none" w:sz="0" w:space="0" w:color="auto"/>
      </w:divBdr>
    </w:div>
    <w:div w:id="763918550">
      <w:bodyDiv w:val="1"/>
      <w:marLeft w:val="0"/>
      <w:marRight w:val="0"/>
      <w:marTop w:val="0"/>
      <w:marBottom w:val="0"/>
      <w:divBdr>
        <w:top w:val="none" w:sz="0" w:space="0" w:color="auto"/>
        <w:left w:val="none" w:sz="0" w:space="0" w:color="auto"/>
        <w:bottom w:val="none" w:sz="0" w:space="0" w:color="auto"/>
        <w:right w:val="none" w:sz="0" w:space="0" w:color="auto"/>
      </w:divBdr>
    </w:div>
    <w:div w:id="765612683">
      <w:bodyDiv w:val="1"/>
      <w:marLeft w:val="0"/>
      <w:marRight w:val="0"/>
      <w:marTop w:val="0"/>
      <w:marBottom w:val="0"/>
      <w:divBdr>
        <w:top w:val="none" w:sz="0" w:space="0" w:color="auto"/>
        <w:left w:val="none" w:sz="0" w:space="0" w:color="auto"/>
        <w:bottom w:val="none" w:sz="0" w:space="0" w:color="auto"/>
        <w:right w:val="none" w:sz="0" w:space="0" w:color="auto"/>
      </w:divBdr>
    </w:div>
    <w:div w:id="778913976">
      <w:bodyDiv w:val="1"/>
      <w:marLeft w:val="0"/>
      <w:marRight w:val="0"/>
      <w:marTop w:val="0"/>
      <w:marBottom w:val="0"/>
      <w:divBdr>
        <w:top w:val="none" w:sz="0" w:space="0" w:color="auto"/>
        <w:left w:val="none" w:sz="0" w:space="0" w:color="auto"/>
        <w:bottom w:val="none" w:sz="0" w:space="0" w:color="auto"/>
        <w:right w:val="none" w:sz="0" w:space="0" w:color="auto"/>
      </w:divBdr>
      <w:divsChild>
        <w:div w:id="763570636">
          <w:marLeft w:val="0"/>
          <w:marRight w:val="0"/>
          <w:marTop w:val="0"/>
          <w:marBottom w:val="300"/>
          <w:divBdr>
            <w:top w:val="none" w:sz="0" w:space="0" w:color="auto"/>
            <w:left w:val="none" w:sz="0" w:space="0" w:color="auto"/>
            <w:bottom w:val="none" w:sz="0" w:space="0" w:color="auto"/>
            <w:right w:val="none" w:sz="0" w:space="0" w:color="auto"/>
          </w:divBdr>
        </w:div>
      </w:divsChild>
    </w:div>
    <w:div w:id="805052764">
      <w:bodyDiv w:val="1"/>
      <w:marLeft w:val="0"/>
      <w:marRight w:val="0"/>
      <w:marTop w:val="0"/>
      <w:marBottom w:val="0"/>
      <w:divBdr>
        <w:top w:val="none" w:sz="0" w:space="0" w:color="auto"/>
        <w:left w:val="none" w:sz="0" w:space="0" w:color="auto"/>
        <w:bottom w:val="none" w:sz="0" w:space="0" w:color="auto"/>
        <w:right w:val="none" w:sz="0" w:space="0" w:color="auto"/>
      </w:divBdr>
    </w:div>
    <w:div w:id="840968945">
      <w:bodyDiv w:val="1"/>
      <w:marLeft w:val="0"/>
      <w:marRight w:val="0"/>
      <w:marTop w:val="0"/>
      <w:marBottom w:val="0"/>
      <w:divBdr>
        <w:top w:val="none" w:sz="0" w:space="0" w:color="auto"/>
        <w:left w:val="none" w:sz="0" w:space="0" w:color="auto"/>
        <w:bottom w:val="none" w:sz="0" w:space="0" w:color="auto"/>
        <w:right w:val="none" w:sz="0" w:space="0" w:color="auto"/>
      </w:divBdr>
    </w:div>
    <w:div w:id="883103499">
      <w:bodyDiv w:val="1"/>
      <w:marLeft w:val="0"/>
      <w:marRight w:val="0"/>
      <w:marTop w:val="0"/>
      <w:marBottom w:val="0"/>
      <w:divBdr>
        <w:top w:val="none" w:sz="0" w:space="0" w:color="auto"/>
        <w:left w:val="none" w:sz="0" w:space="0" w:color="auto"/>
        <w:bottom w:val="none" w:sz="0" w:space="0" w:color="auto"/>
        <w:right w:val="none" w:sz="0" w:space="0" w:color="auto"/>
      </w:divBdr>
    </w:div>
    <w:div w:id="894396371">
      <w:bodyDiv w:val="1"/>
      <w:marLeft w:val="0"/>
      <w:marRight w:val="0"/>
      <w:marTop w:val="0"/>
      <w:marBottom w:val="0"/>
      <w:divBdr>
        <w:top w:val="none" w:sz="0" w:space="0" w:color="auto"/>
        <w:left w:val="none" w:sz="0" w:space="0" w:color="auto"/>
        <w:bottom w:val="none" w:sz="0" w:space="0" w:color="auto"/>
        <w:right w:val="none" w:sz="0" w:space="0" w:color="auto"/>
      </w:divBdr>
    </w:div>
    <w:div w:id="1009984900">
      <w:bodyDiv w:val="1"/>
      <w:marLeft w:val="0"/>
      <w:marRight w:val="0"/>
      <w:marTop w:val="0"/>
      <w:marBottom w:val="0"/>
      <w:divBdr>
        <w:top w:val="none" w:sz="0" w:space="0" w:color="auto"/>
        <w:left w:val="none" w:sz="0" w:space="0" w:color="auto"/>
        <w:bottom w:val="none" w:sz="0" w:space="0" w:color="auto"/>
        <w:right w:val="none" w:sz="0" w:space="0" w:color="auto"/>
      </w:divBdr>
    </w:div>
    <w:div w:id="1067918866">
      <w:bodyDiv w:val="1"/>
      <w:marLeft w:val="0"/>
      <w:marRight w:val="0"/>
      <w:marTop w:val="0"/>
      <w:marBottom w:val="0"/>
      <w:divBdr>
        <w:top w:val="none" w:sz="0" w:space="0" w:color="auto"/>
        <w:left w:val="none" w:sz="0" w:space="0" w:color="auto"/>
        <w:bottom w:val="none" w:sz="0" w:space="0" w:color="auto"/>
        <w:right w:val="none" w:sz="0" w:space="0" w:color="auto"/>
      </w:divBdr>
    </w:div>
    <w:div w:id="1091700505">
      <w:bodyDiv w:val="1"/>
      <w:marLeft w:val="0"/>
      <w:marRight w:val="0"/>
      <w:marTop w:val="0"/>
      <w:marBottom w:val="0"/>
      <w:divBdr>
        <w:top w:val="none" w:sz="0" w:space="0" w:color="auto"/>
        <w:left w:val="none" w:sz="0" w:space="0" w:color="auto"/>
        <w:bottom w:val="none" w:sz="0" w:space="0" w:color="auto"/>
        <w:right w:val="none" w:sz="0" w:space="0" w:color="auto"/>
      </w:divBdr>
    </w:div>
    <w:div w:id="1108770249">
      <w:bodyDiv w:val="1"/>
      <w:marLeft w:val="0"/>
      <w:marRight w:val="0"/>
      <w:marTop w:val="0"/>
      <w:marBottom w:val="0"/>
      <w:divBdr>
        <w:top w:val="none" w:sz="0" w:space="0" w:color="auto"/>
        <w:left w:val="none" w:sz="0" w:space="0" w:color="auto"/>
        <w:bottom w:val="none" w:sz="0" w:space="0" w:color="auto"/>
        <w:right w:val="none" w:sz="0" w:space="0" w:color="auto"/>
      </w:divBdr>
    </w:div>
    <w:div w:id="1116212117">
      <w:bodyDiv w:val="1"/>
      <w:marLeft w:val="0"/>
      <w:marRight w:val="0"/>
      <w:marTop w:val="0"/>
      <w:marBottom w:val="0"/>
      <w:divBdr>
        <w:top w:val="none" w:sz="0" w:space="0" w:color="auto"/>
        <w:left w:val="none" w:sz="0" w:space="0" w:color="auto"/>
        <w:bottom w:val="none" w:sz="0" w:space="0" w:color="auto"/>
        <w:right w:val="none" w:sz="0" w:space="0" w:color="auto"/>
      </w:divBdr>
    </w:div>
    <w:div w:id="1168014392">
      <w:bodyDiv w:val="1"/>
      <w:marLeft w:val="0"/>
      <w:marRight w:val="0"/>
      <w:marTop w:val="0"/>
      <w:marBottom w:val="0"/>
      <w:divBdr>
        <w:top w:val="none" w:sz="0" w:space="0" w:color="auto"/>
        <w:left w:val="none" w:sz="0" w:space="0" w:color="auto"/>
        <w:bottom w:val="none" w:sz="0" w:space="0" w:color="auto"/>
        <w:right w:val="none" w:sz="0" w:space="0" w:color="auto"/>
      </w:divBdr>
    </w:div>
    <w:div w:id="1443187835">
      <w:bodyDiv w:val="1"/>
      <w:marLeft w:val="0"/>
      <w:marRight w:val="0"/>
      <w:marTop w:val="0"/>
      <w:marBottom w:val="0"/>
      <w:divBdr>
        <w:top w:val="none" w:sz="0" w:space="0" w:color="auto"/>
        <w:left w:val="none" w:sz="0" w:space="0" w:color="auto"/>
        <w:bottom w:val="none" w:sz="0" w:space="0" w:color="auto"/>
        <w:right w:val="none" w:sz="0" w:space="0" w:color="auto"/>
      </w:divBdr>
    </w:div>
    <w:div w:id="1443452323">
      <w:bodyDiv w:val="1"/>
      <w:marLeft w:val="0"/>
      <w:marRight w:val="0"/>
      <w:marTop w:val="0"/>
      <w:marBottom w:val="0"/>
      <w:divBdr>
        <w:top w:val="none" w:sz="0" w:space="0" w:color="auto"/>
        <w:left w:val="none" w:sz="0" w:space="0" w:color="auto"/>
        <w:bottom w:val="none" w:sz="0" w:space="0" w:color="auto"/>
        <w:right w:val="none" w:sz="0" w:space="0" w:color="auto"/>
      </w:divBdr>
    </w:div>
    <w:div w:id="1475416045">
      <w:bodyDiv w:val="1"/>
      <w:marLeft w:val="0"/>
      <w:marRight w:val="0"/>
      <w:marTop w:val="0"/>
      <w:marBottom w:val="0"/>
      <w:divBdr>
        <w:top w:val="none" w:sz="0" w:space="0" w:color="auto"/>
        <w:left w:val="none" w:sz="0" w:space="0" w:color="auto"/>
        <w:bottom w:val="none" w:sz="0" w:space="0" w:color="auto"/>
        <w:right w:val="none" w:sz="0" w:space="0" w:color="auto"/>
      </w:divBdr>
    </w:div>
    <w:div w:id="1486898228">
      <w:bodyDiv w:val="1"/>
      <w:marLeft w:val="0"/>
      <w:marRight w:val="0"/>
      <w:marTop w:val="0"/>
      <w:marBottom w:val="0"/>
      <w:divBdr>
        <w:top w:val="none" w:sz="0" w:space="0" w:color="auto"/>
        <w:left w:val="none" w:sz="0" w:space="0" w:color="auto"/>
        <w:bottom w:val="none" w:sz="0" w:space="0" w:color="auto"/>
        <w:right w:val="none" w:sz="0" w:space="0" w:color="auto"/>
      </w:divBdr>
    </w:div>
    <w:div w:id="1599748983">
      <w:bodyDiv w:val="1"/>
      <w:marLeft w:val="0"/>
      <w:marRight w:val="0"/>
      <w:marTop w:val="0"/>
      <w:marBottom w:val="0"/>
      <w:divBdr>
        <w:top w:val="none" w:sz="0" w:space="0" w:color="auto"/>
        <w:left w:val="none" w:sz="0" w:space="0" w:color="auto"/>
        <w:bottom w:val="none" w:sz="0" w:space="0" w:color="auto"/>
        <w:right w:val="none" w:sz="0" w:space="0" w:color="auto"/>
      </w:divBdr>
    </w:div>
    <w:div w:id="1775249760">
      <w:bodyDiv w:val="1"/>
      <w:marLeft w:val="0"/>
      <w:marRight w:val="0"/>
      <w:marTop w:val="0"/>
      <w:marBottom w:val="0"/>
      <w:divBdr>
        <w:top w:val="none" w:sz="0" w:space="0" w:color="auto"/>
        <w:left w:val="none" w:sz="0" w:space="0" w:color="auto"/>
        <w:bottom w:val="none" w:sz="0" w:space="0" w:color="auto"/>
        <w:right w:val="none" w:sz="0" w:space="0" w:color="auto"/>
      </w:divBdr>
    </w:div>
    <w:div w:id="1939675233">
      <w:bodyDiv w:val="1"/>
      <w:marLeft w:val="0"/>
      <w:marRight w:val="0"/>
      <w:marTop w:val="0"/>
      <w:marBottom w:val="0"/>
      <w:divBdr>
        <w:top w:val="none" w:sz="0" w:space="0" w:color="auto"/>
        <w:left w:val="none" w:sz="0" w:space="0" w:color="auto"/>
        <w:bottom w:val="none" w:sz="0" w:space="0" w:color="auto"/>
        <w:right w:val="none" w:sz="0" w:space="0" w:color="auto"/>
      </w:divBdr>
    </w:div>
    <w:div w:id="1945576290">
      <w:bodyDiv w:val="1"/>
      <w:marLeft w:val="0"/>
      <w:marRight w:val="0"/>
      <w:marTop w:val="0"/>
      <w:marBottom w:val="0"/>
      <w:divBdr>
        <w:top w:val="none" w:sz="0" w:space="0" w:color="auto"/>
        <w:left w:val="none" w:sz="0" w:space="0" w:color="auto"/>
        <w:bottom w:val="none" w:sz="0" w:space="0" w:color="auto"/>
        <w:right w:val="none" w:sz="0" w:space="0" w:color="auto"/>
      </w:divBdr>
    </w:div>
    <w:div w:id="2010404905">
      <w:bodyDiv w:val="1"/>
      <w:marLeft w:val="0"/>
      <w:marRight w:val="0"/>
      <w:marTop w:val="0"/>
      <w:marBottom w:val="0"/>
      <w:divBdr>
        <w:top w:val="none" w:sz="0" w:space="0" w:color="auto"/>
        <w:left w:val="none" w:sz="0" w:space="0" w:color="auto"/>
        <w:bottom w:val="none" w:sz="0" w:space="0" w:color="auto"/>
        <w:right w:val="none" w:sz="0" w:space="0" w:color="auto"/>
      </w:divBdr>
    </w:div>
    <w:div w:id="2023431293">
      <w:bodyDiv w:val="1"/>
      <w:marLeft w:val="0"/>
      <w:marRight w:val="0"/>
      <w:marTop w:val="0"/>
      <w:marBottom w:val="0"/>
      <w:divBdr>
        <w:top w:val="none" w:sz="0" w:space="0" w:color="auto"/>
        <w:left w:val="none" w:sz="0" w:space="0" w:color="auto"/>
        <w:bottom w:val="none" w:sz="0" w:space="0" w:color="auto"/>
        <w:right w:val="none" w:sz="0" w:space="0" w:color="auto"/>
      </w:divBdr>
    </w:div>
    <w:div w:id="212483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DDF2B-DAE0-4CDB-9AD8-2978F0F0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7955</Words>
  <Characters>45348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53197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Суворова Екатерина Владимировна</cp:lastModifiedBy>
  <cp:revision>3</cp:revision>
  <cp:lastPrinted>2021-10-05T11:07:00Z</cp:lastPrinted>
  <dcterms:created xsi:type="dcterms:W3CDTF">2021-10-22T07:52:00Z</dcterms:created>
  <dcterms:modified xsi:type="dcterms:W3CDTF">2021-10-22T07:52:00Z</dcterms:modified>
</cp:coreProperties>
</file>