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65DD89" w14:textId="77777777" w:rsidR="002807A2" w:rsidRPr="005154DA" w:rsidRDefault="002807A2" w:rsidP="002807A2">
      <w:pPr>
        <w:pStyle w:val="ConsPlusNormal0"/>
        <w:widowControl/>
        <w:tabs>
          <w:tab w:val="left" w:pos="360"/>
        </w:tabs>
        <w:ind w:firstLine="0"/>
        <w:jc w:val="center"/>
        <w:rPr>
          <w:sz w:val="28"/>
          <w:szCs w:val="28"/>
        </w:rPr>
      </w:pPr>
      <w:r w:rsidRPr="005154DA">
        <w:rPr>
          <w:sz w:val="24"/>
          <w:szCs w:val="24"/>
        </w:rPr>
        <w:t>Договор</w:t>
      </w:r>
      <w:r w:rsidRPr="005154DA">
        <w:rPr>
          <w:sz w:val="28"/>
          <w:szCs w:val="28"/>
        </w:rPr>
        <w:t xml:space="preserve"> </w:t>
      </w:r>
      <w:r w:rsidRPr="005154DA">
        <w:rPr>
          <w:sz w:val="24"/>
          <w:szCs w:val="24"/>
        </w:rPr>
        <w:t>№ ____</w:t>
      </w:r>
    </w:p>
    <w:p w14:paraId="08F09795" w14:textId="77777777" w:rsidR="002807A2" w:rsidRPr="00E22184" w:rsidRDefault="002807A2" w:rsidP="002807A2">
      <w:pPr>
        <w:pStyle w:val="ConsPlusNormal0"/>
        <w:widowControl/>
        <w:tabs>
          <w:tab w:val="left" w:pos="360"/>
        </w:tabs>
        <w:ind w:firstLine="0"/>
        <w:jc w:val="center"/>
        <w:rPr>
          <w:bCs/>
          <w:sz w:val="24"/>
          <w:szCs w:val="24"/>
        </w:rPr>
      </w:pPr>
    </w:p>
    <w:p w14:paraId="10F3D532" w14:textId="77777777" w:rsidR="002807A2" w:rsidRPr="00E22184" w:rsidRDefault="002807A2" w:rsidP="002807A2">
      <w:pPr>
        <w:widowControl w:val="0"/>
      </w:pPr>
      <w:r w:rsidRPr="00E22184">
        <w:t>г. Симферополь</w:t>
      </w:r>
      <w:r w:rsidRPr="00E22184">
        <w:tab/>
      </w:r>
      <w:r w:rsidRPr="00E22184">
        <w:tab/>
      </w:r>
      <w:r w:rsidRPr="00E22184">
        <w:tab/>
        <w:t xml:space="preserve">                                                 </w:t>
      </w:r>
      <w:proofErr w:type="gramStart"/>
      <w:r w:rsidRPr="00E22184">
        <w:t xml:space="preserve">   «</w:t>
      </w:r>
      <w:proofErr w:type="gramEnd"/>
      <w:r w:rsidRPr="00E22184">
        <w:t>____» ______________ 20</w:t>
      </w:r>
      <w:r w:rsidR="00441B76">
        <w:t>2</w:t>
      </w:r>
      <w:r w:rsidR="00EA03D7">
        <w:t>1</w:t>
      </w:r>
      <w:r w:rsidRPr="00E22184">
        <w:t xml:space="preserve"> года</w:t>
      </w:r>
    </w:p>
    <w:p w14:paraId="75469D20" w14:textId="77777777" w:rsidR="002807A2" w:rsidRPr="00E22184" w:rsidRDefault="002807A2" w:rsidP="002807A2">
      <w:pPr>
        <w:widowControl w:val="0"/>
        <w:jc w:val="center"/>
      </w:pPr>
    </w:p>
    <w:p w14:paraId="3106DD25" w14:textId="77777777" w:rsidR="002807A2" w:rsidRPr="00E22184" w:rsidRDefault="002807A2" w:rsidP="002807A2">
      <w:pPr>
        <w:ind w:firstLine="709"/>
        <w:jc w:val="both"/>
      </w:pPr>
      <w:r w:rsidRPr="002807A2">
        <w:rPr>
          <w:bCs/>
          <w:iCs/>
        </w:rPr>
        <w:t xml:space="preserve">МУНИЦИПАЛЬНОЕ УНИТАРНОЕ ПРЕДПРИЯТИЕ </w:t>
      </w:r>
      <w:r w:rsidRPr="002807A2">
        <w:rPr>
          <w:iCs/>
        </w:rPr>
        <w:t xml:space="preserve">МУНИЦИПАЛЬНОГО ОБРАЗОВАНИЯ ГОРОДСКОЙ ОКРУГ СИМФЕРОПОЛЬ РЕСПУБЛИКИ </w:t>
      </w:r>
      <w:proofErr w:type="gramStart"/>
      <w:r w:rsidRPr="002807A2">
        <w:rPr>
          <w:iCs/>
        </w:rPr>
        <w:t>КРЫМ  «</w:t>
      </w:r>
      <w:proofErr w:type="gramEnd"/>
      <w:r w:rsidRPr="002807A2">
        <w:rPr>
          <w:iCs/>
        </w:rPr>
        <w:t>СМАК»</w:t>
      </w:r>
      <w:r w:rsidRPr="002807A2">
        <w:t>,</w:t>
      </w:r>
      <w:r w:rsidRPr="00E22184">
        <w:t xml:space="preserve"> именуемое в дальнейшем Заказчик, в </w:t>
      </w:r>
      <w:r w:rsidRPr="002807A2">
        <w:t xml:space="preserve">лице </w:t>
      </w:r>
      <w:r>
        <w:t xml:space="preserve">директора </w:t>
      </w:r>
      <w:proofErr w:type="spellStart"/>
      <w:r>
        <w:t>Захарьящевой</w:t>
      </w:r>
      <w:proofErr w:type="spellEnd"/>
      <w:r>
        <w:t xml:space="preserve"> Я.А.</w:t>
      </w:r>
      <w:r w:rsidRPr="002807A2">
        <w:t>,</w:t>
      </w:r>
      <w:r w:rsidRPr="00E22184">
        <w:t xml:space="preserve"> действующего на основании Устава, с одной стороны, и </w:t>
      </w:r>
      <w:r w:rsidR="009F4BA9" w:rsidRPr="008F5DF7">
        <w:t xml:space="preserve">Индивидуальный предприниматель </w:t>
      </w:r>
      <w:proofErr w:type="spellStart"/>
      <w:r w:rsidR="009F4BA9" w:rsidRPr="008F5DF7">
        <w:t>Усеинов</w:t>
      </w:r>
      <w:proofErr w:type="spellEnd"/>
      <w:r w:rsidR="009F4BA9" w:rsidRPr="008F5DF7">
        <w:t xml:space="preserve"> </w:t>
      </w:r>
      <w:proofErr w:type="spellStart"/>
      <w:r w:rsidR="009F4BA9" w:rsidRPr="008F5DF7">
        <w:t>Айдер</w:t>
      </w:r>
      <w:proofErr w:type="spellEnd"/>
      <w:r w:rsidR="009F4BA9" w:rsidRPr="008F5DF7">
        <w:t xml:space="preserve"> </w:t>
      </w:r>
      <w:proofErr w:type="spellStart"/>
      <w:r w:rsidR="009F4BA9" w:rsidRPr="008F5DF7">
        <w:t>Шамуратович</w:t>
      </w:r>
      <w:proofErr w:type="spellEnd"/>
      <w:r w:rsidR="009F4BA9">
        <w:t xml:space="preserve"> (ОГРНИП 315910200073868)</w:t>
      </w:r>
      <w:r w:rsidRPr="00E22184">
        <w:t xml:space="preserve">, именуемое в дальнейшем «Поставщик», действующего на основании </w:t>
      </w:r>
      <w:proofErr w:type="spellStart"/>
      <w:r w:rsidR="009F4BA9">
        <w:t>Свидеттельства</w:t>
      </w:r>
      <w:proofErr w:type="spellEnd"/>
      <w:r w:rsidRPr="00E22184">
        <w:t>, с другой стороны, совместно именуемые «Стороны», заключили нас</w:t>
      </w:r>
      <w:r>
        <w:t>тоящий договор</w:t>
      </w:r>
      <w:r w:rsidRPr="00E22184">
        <w:t xml:space="preserve"> о нижеследующем:</w:t>
      </w:r>
    </w:p>
    <w:p w14:paraId="6F5EAC7B" w14:textId="77777777" w:rsidR="002807A2" w:rsidRPr="00E22184" w:rsidRDefault="002807A2" w:rsidP="002807A2">
      <w:pPr>
        <w:pStyle w:val="aff0"/>
      </w:pPr>
    </w:p>
    <w:p w14:paraId="1E0BD4EF" w14:textId="77777777" w:rsidR="002807A2" w:rsidRPr="00E22184" w:rsidRDefault="002807A2" w:rsidP="002807A2">
      <w:pPr>
        <w:widowControl w:val="0"/>
        <w:numPr>
          <w:ilvl w:val="0"/>
          <w:numId w:val="16"/>
        </w:numPr>
        <w:tabs>
          <w:tab w:val="num" w:pos="0"/>
          <w:tab w:val="num" w:pos="284"/>
        </w:tabs>
        <w:ind w:left="0" w:right="-13" w:firstLine="0"/>
        <w:jc w:val="center"/>
        <w:rPr>
          <w:bCs/>
        </w:rPr>
      </w:pPr>
      <w:r w:rsidRPr="00E22184">
        <w:rPr>
          <w:bCs/>
        </w:rPr>
        <w:t xml:space="preserve">Предмет </w:t>
      </w:r>
      <w:r w:rsidRPr="00E22184">
        <w:t>договора</w:t>
      </w:r>
      <w:r w:rsidRPr="00E22184">
        <w:rPr>
          <w:bCs/>
        </w:rPr>
        <w:t xml:space="preserve"> </w:t>
      </w:r>
    </w:p>
    <w:p w14:paraId="46F49E2E" w14:textId="082F05FF" w:rsidR="002807A2" w:rsidRPr="00E22184" w:rsidRDefault="002807A2" w:rsidP="002807A2">
      <w:pPr>
        <w:widowControl w:val="0"/>
        <w:numPr>
          <w:ilvl w:val="1"/>
          <w:numId w:val="16"/>
        </w:numPr>
        <w:tabs>
          <w:tab w:val="num" w:pos="1276"/>
          <w:tab w:val="num" w:pos="1871"/>
        </w:tabs>
        <w:ind w:left="0" w:right="-13" w:firstLine="720"/>
        <w:jc w:val="both"/>
      </w:pPr>
      <w:r w:rsidRPr="00E22184">
        <w:t xml:space="preserve">Поставщик обязуется поставить </w:t>
      </w:r>
      <w:r w:rsidRPr="00E22184">
        <w:rPr>
          <w:color w:val="000000"/>
        </w:rPr>
        <w:t>Заказч</w:t>
      </w:r>
      <w:r w:rsidR="00F44F80">
        <w:rPr>
          <w:color w:val="000000"/>
        </w:rPr>
        <w:t>ику</w:t>
      </w:r>
      <w:r w:rsidR="00F44F80">
        <w:rPr>
          <w:b/>
          <w:color w:val="000000"/>
        </w:rPr>
        <w:t xml:space="preserve"> овощи и фрукты</w:t>
      </w:r>
      <w:r w:rsidR="00F44F80" w:rsidRPr="00F44F80">
        <w:rPr>
          <w:b/>
          <w:color w:val="000000"/>
        </w:rPr>
        <w:t xml:space="preserve"> </w:t>
      </w:r>
      <w:r w:rsidRPr="00E22184">
        <w:t xml:space="preserve">(далее – товар), а </w:t>
      </w:r>
      <w:r w:rsidRPr="00E22184">
        <w:rPr>
          <w:color w:val="000000"/>
        </w:rPr>
        <w:t>Заказчик</w:t>
      </w:r>
      <w:r w:rsidRPr="00E22184">
        <w:t xml:space="preserve"> обязуется принять и оплатить поставленный товар.</w:t>
      </w:r>
    </w:p>
    <w:p w14:paraId="31651DE2" w14:textId="77777777" w:rsidR="000C506E" w:rsidRDefault="002807A2" w:rsidP="000C506E">
      <w:pPr>
        <w:widowControl w:val="0"/>
        <w:numPr>
          <w:ilvl w:val="1"/>
          <w:numId w:val="16"/>
        </w:numPr>
        <w:tabs>
          <w:tab w:val="num" w:pos="1260"/>
          <w:tab w:val="num" w:pos="1588"/>
        </w:tabs>
        <w:ind w:left="0" w:right="-13" w:firstLine="720"/>
        <w:jc w:val="both"/>
      </w:pPr>
      <w:r w:rsidRPr="00E22184">
        <w:t xml:space="preserve">Наименование товара, характеристика товара, количество, цена за единицу товара определяются в соответствии со спецификацией (приложение № 1 к настоящему договору). </w:t>
      </w:r>
    </w:p>
    <w:p w14:paraId="0F383268" w14:textId="77777777" w:rsidR="000C506E" w:rsidRDefault="000C506E" w:rsidP="000C506E">
      <w:pPr>
        <w:widowControl w:val="0"/>
        <w:numPr>
          <w:ilvl w:val="1"/>
          <w:numId w:val="16"/>
        </w:numPr>
        <w:tabs>
          <w:tab w:val="num" w:pos="1260"/>
          <w:tab w:val="num" w:pos="1588"/>
        </w:tabs>
        <w:ind w:left="0" w:right="-13" w:firstLine="720"/>
        <w:jc w:val="both"/>
      </w:pPr>
      <w:r>
        <w:t>Н</w:t>
      </w:r>
      <w:r w:rsidRPr="009C4098">
        <w:t xml:space="preserve">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t xml:space="preserve">спецификации </w:t>
      </w:r>
      <w:r w:rsidRPr="00E22184">
        <w:t>(приложение № 1 к настоящему договору)</w:t>
      </w:r>
      <w:r w:rsidRPr="00255BFB">
        <w:t>.</w:t>
      </w:r>
    </w:p>
    <w:p w14:paraId="79F2884F" w14:textId="0EE32FE0" w:rsidR="000C506E" w:rsidRPr="009F4BA9" w:rsidRDefault="000C506E" w:rsidP="000C506E">
      <w:pPr>
        <w:widowControl w:val="0"/>
        <w:numPr>
          <w:ilvl w:val="1"/>
          <w:numId w:val="16"/>
        </w:numPr>
        <w:tabs>
          <w:tab w:val="num" w:pos="1260"/>
          <w:tab w:val="num" w:pos="1588"/>
        </w:tabs>
        <w:ind w:left="0" w:right="-13" w:firstLine="720"/>
        <w:jc w:val="both"/>
      </w:pPr>
      <w:r w:rsidRPr="00255BFB">
        <w:t xml:space="preserve">Настоящий </w:t>
      </w:r>
      <w:r>
        <w:t>Договор</w:t>
      </w:r>
      <w:r w:rsidRPr="00255BFB">
        <w:t xml:space="preserve"> заключен на основании </w:t>
      </w:r>
      <w:r>
        <w:t>п</w:t>
      </w:r>
      <w:r w:rsidRPr="00255BFB">
        <w:t xml:space="preserve">ротокола от </w:t>
      </w:r>
      <w:r w:rsidRPr="00F44F80">
        <w:t>«</w:t>
      </w:r>
      <w:r w:rsidR="009F4BA9" w:rsidRPr="00F44F80">
        <w:t>04</w:t>
      </w:r>
      <w:r w:rsidRPr="00F44F80">
        <w:t xml:space="preserve">» </w:t>
      </w:r>
      <w:r w:rsidR="009F4BA9" w:rsidRPr="00F44F80">
        <w:t>февраля</w:t>
      </w:r>
      <w:r w:rsidRPr="00F44F80">
        <w:t xml:space="preserve"> 20</w:t>
      </w:r>
      <w:r w:rsidR="00441B76" w:rsidRPr="00F44F80">
        <w:t>2</w:t>
      </w:r>
      <w:r w:rsidR="00EA03D7" w:rsidRPr="00F44F80">
        <w:t>1</w:t>
      </w:r>
      <w:r w:rsidRPr="00F44F80">
        <w:t xml:space="preserve"> года №</w:t>
      </w:r>
      <w:r w:rsidR="00F44F80" w:rsidRPr="00F44F80">
        <w:rPr>
          <w:b/>
          <w:bCs/>
        </w:rPr>
        <w:t xml:space="preserve"> </w:t>
      </w:r>
      <w:r w:rsidR="00F44F80" w:rsidRPr="00F44F80">
        <w:rPr>
          <w:bCs/>
        </w:rPr>
        <w:t>32109931539</w:t>
      </w:r>
      <w:r w:rsidR="00F44F80">
        <w:rPr>
          <w:bCs/>
        </w:rPr>
        <w:t>.</w:t>
      </w:r>
    </w:p>
    <w:p w14:paraId="6864384E" w14:textId="77777777" w:rsidR="002807A2" w:rsidRPr="00E22184" w:rsidRDefault="002807A2" w:rsidP="002807A2">
      <w:pPr>
        <w:widowControl w:val="0"/>
        <w:tabs>
          <w:tab w:val="num" w:pos="1955"/>
          <w:tab w:val="num" w:pos="4980"/>
        </w:tabs>
        <w:ind w:left="720" w:right="-13"/>
      </w:pPr>
    </w:p>
    <w:p w14:paraId="67D1010B" w14:textId="77777777" w:rsidR="002807A2" w:rsidRPr="00E22184" w:rsidRDefault="002807A2" w:rsidP="002807A2">
      <w:pPr>
        <w:widowControl w:val="0"/>
        <w:numPr>
          <w:ilvl w:val="0"/>
          <w:numId w:val="16"/>
        </w:numPr>
        <w:tabs>
          <w:tab w:val="num" w:pos="0"/>
          <w:tab w:val="num" w:pos="284"/>
        </w:tabs>
        <w:ind w:left="0" w:right="-13" w:firstLine="0"/>
        <w:jc w:val="center"/>
        <w:rPr>
          <w:bCs/>
        </w:rPr>
      </w:pPr>
      <w:r w:rsidRPr="00E22184">
        <w:rPr>
          <w:bCs/>
        </w:rPr>
        <w:t>Место и сроки поставки товара</w:t>
      </w:r>
    </w:p>
    <w:p w14:paraId="5821F4BC" w14:textId="77777777" w:rsidR="002807A2" w:rsidRPr="00672C06" w:rsidRDefault="002807A2" w:rsidP="002807A2">
      <w:pPr>
        <w:widowControl w:val="0"/>
        <w:numPr>
          <w:ilvl w:val="1"/>
          <w:numId w:val="17"/>
        </w:numPr>
        <w:tabs>
          <w:tab w:val="left" w:pos="0"/>
          <w:tab w:val="left" w:pos="1134"/>
        </w:tabs>
        <w:ind w:left="0" w:right="-13" w:firstLine="709"/>
        <w:jc w:val="both"/>
        <w:rPr>
          <w:i/>
        </w:rPr>
      </w:pPr>
      <w:r w:rsidRPr="00672C06">
        <w:t xml:space="preserve">Место доставки товара: </w:t>
      </w:r>
      <w:r w:rsidR="000C506E" w:rsidRPr="000C506E">
        <w:rPr>
          <w:iCs/>
        </w:rPr>
        <w:t>295000, г. Симферополь, ул. Толстого, д. 15</w:t>
      </w:r>
      <w:r w:rsidRPr="00672C06">
        <w:t>.</w:t>
      </w:r>
    </w:p>
    <w:p w14:paraId="29B6C629" w14:textId="77777777" w:rsidR="002807A2" w:rsidRPr="007C1BCF" w:rsidRDefault="002807A2" w:rsidP="002807A2">
      <w:pPr>
        <w:tabs>
          <w:tab w:val="left" w:pos="1276"/>
        </w:tabs>
        <w:ind w:firstLine="709"/>
        <w:jc w:val="both"/>
      </w:pPr>
      <w:r w:rsidRPr="00672C06">
        <w:t>2.</w:t>
      </w:r>
      <w:proofErr w:type="gramStart"/>
      <w:r w:rsidRPr="00672C06">
        <w:t>2.Сроки</w:t>
      </w:r>
      <w:proofErr w:type="gramEnd"/>
      <w:r w:rsidRPr="00672C06">
        <w:t xml:space="preserve"> (периоды) поставки товара: </w:t>
      </w:r>
      <w:r w:rsidRPr="000C506E">
        <w:t>по заявке Заказчика</w:t>
      </w:r>
      <w:r w:rsidR="000C506E" w:rsidRPr="000C506E">
        <w:t>, в которой определяется наименование и количество товара</w:t>
      </w:r>
      <w:r w:rsidRPr="007C1BCF">
        <w:t xml:space="preserve">; срок исполнение заявки – не более </w:t>
      </w:r>
      <w:r w:rsidR="00441B76">
        <w:t>2</w:t>
      </w:r>
      <w:r w:rsidR="000C506E">
        <w:t xml:space="preserve"> </w:t>
      </w:r>
      <w:r w:rsidRPr="007C1BCF">
        <w:t xml:space="preserve">рабочих дней. </w:t>
      </w:r>
    </w:p>
    <w:p w14:paraId="63DCE204" w14:textId="77777777" w:rsidR="002807A2" w:rsidRPr="00E22184" w:rsidRDefault="002807A2" w:rsidP="002807A2">
      <w:pPr>
        <w:widowControl w:val="0"/>
        <w:tabs>
          <w:tab w:val="left" w:pos="0"/>
          <w:tab w:val="left" w:pos="1134"/>
        </w:tabs>
        <w:ind w:right="-13"/>
        <w:jc w:val="both"/>
        <w:rPr>
          <w:i/>
        </w:rPr>
      </w:pPr>
    </w:p>
    <w:p w14:paraId="2BD7AC77" w14:textId="77777777" w:rsidR="002807A2" w:rsidRPr="00E22184" w:rsidRDefault="002807A2" w:rsidP="002807A2">
      <w:pPr>
        <w:widowControl w:val="0"/>
        <w:numPr>
          <w:ilvl w:val="0"/>
          <w:numId w:val="16"/>
        </w:numPr>
        <w:tabs>
          <w:tab w:val="num" w:pos="0"/>
          <w:tab w:val="num" w:pos="284"/>
        </w:tabs>
        <w:ind w:left="0" w:right="-13" w:firstLine="0"/>
        <w:jc w:val="center"/>
      </w:pPr>
      <w:r w:rsidRPr="00E22184">
        <w:rPr>
          <w:bCs/>
        </w:rPr>
        <w:t xml:space="preserve">Обязанности </w:t>
      </w:r>
      <w:r w:rsidRPr="00E22184">
        <w:t>и права</w:t>
      </w:r>
      <w:r w:rsidRPr="00E22184">
        <w:rPr>
          <w:bCs/>
        </w:rPr>
        <w:t xml:space="preserve"> сторон</w:t>
      </w:r>
    </w:p>
    <w:p w14:paraId="0C00121F" w14:textId="77777777" w:rsidR="002807A2" w:rsidRPr="00E22184" w:rsidRDefault="002807A2" w:rsidP="002807A2">
      <w:pPr>
        <w:widowControl w:val="0"/>
        <w:numPr>
          <w:ilvl w:val="1"/>
          <w:numId w:val="18"/>
        </w:numPr>
        <w:tabs>
          <w:tab w:val="left" w:pos="1134"/>
        </w:tabs>
        <w:ind w:left="0" w:right="-13" w:firstLine="709"/>
        <w:jc w:val="both"/>
      </w:pPr>
      <w:r w:rsidRPr="00E22184">
        <w:rPr>
          <w:color w:val="000000"/>
        </w:rPr>
        <w:t>Поставщик обязан:</w:t>
      </w:r>
    </w:p>
    <w:p w14:paraId="79C3EE46" w14:textId="77777777" w:rsidR="002807A2" w:rsidRPr="007C1BCF" w:rsidRDefault="002807A2" w:rsidP="002807A2">
      <w:pPr>
        <w:widowControl w:val="0"/>
        <w:numPr>
          <w:ilvl w:val="2"/>
          <w:numId w:val="18"/>
        </w:numPr>
        <w:tabs>
          <w:tab w:val="left" w:pos="0"/>
          <w:tab w:val="left" w:pos="1276"/>
        </w:tabs>
        <w:ind w:left="0" w:right="-13" w:firstLine="709"/>
        <w:jc w:val="both"/>
      </w:pPr>
      <w:r w:rsidRPr="00E22184">
        <w:rPr>
          <w:color w:val="000000"/>
        </w:rPr>
        <w:t xml:space="preserve">Поставить Заказчику в установленный настоящим </w:t>
      </w:r>
      <w:r w:rsidRPr="00E22184">
        <w:t>договором</w:t>
      </w:r>
      <w:r w:rsidRPr="00E22184">
        <w:rPr>
          <w:color w:val="000000"/>
        </w:rPr>
        <w:t xml:space="preserve"> срок новый товар надлежащего качества в соответствии со спецификацией к настоящему </w:t>
      </w:r>
      <w:r w:rsidRPr="00E22184">
        <w:t>договор</w:t>
      </w:r>
      <w:r w:rsidRPr="00E22184">
        <w:rPr>
          <w:color w:val="000000"/>
        </w:rPr>
        <w:t>у.</w:t>
      </w:r>
    </w:p>
    <w:p w14:paraId="6C98EA6A" w14:textId="77777777" w:rsidR="002807A2" w:rsidRPr="007C1BCF" w:rsidRDefault="002807A2" w:rsidP="002807A2">
      <w:pPr>
        <w:widowControl w:val="0"/>
        <w:numPr>
          <w:ilvl w:val="2"/>
          <w:numId w:val="18"/>
        </w:numPr>
        <w:tabs>
          <w:tab w:val="left" w:pos="0"/>
          <w:tab w:val="left" w:pos="1276"/>
        </w:tabs>
        <w:ind w:left="0" w:right="-13" w:firstLine="709"/>
        <w:jc w:val="both"/>
      </w:pPr>
      <w:r w:rsidRPr="007C1BCF">
        <w:t>Поставить товар в ассортименте и количестве, установленны</w:t>
      </w:r>
      <w:r>
        <w:t>е</w:t>
      </w:r>
      <w:r w:rsidRPr="007C1BCF">
        <w:t xml:space="preserve"> заявкой.</w:t>
      </w:r>
    </w:p>
    <w:p w14:paraId="4165CF6E" w14:textId="77777777" w:rsidR="002807A2" w:rsidRPr="00E22184" w:rsidRDefault="002807A2" w:rsidP="002807A2">
      <w:pPr>
        <w:widowControl w:val="0"/>
        <w:numPr>
          <w:ilvl w:val="2"/>
          <w:numId w:val="18"/>
        </w:numPr>
        <w:tabs>
          <w:tab w:val="left" w:pos="0"/>
          <w:tab w:val="left" w:pos="1276"/>
        </w:tabs>
        <w:ind w:left="0" w:right="-13" w:firstLine="709"/>
        <w:jc w:val="both"/>
        <w:rPr>
          <w:color w:val="000000"/>
        </w:rPr>
      </w:pPr>
      <w:r w:rsidRPr="00E22184">
        <w:rPr>
          <w:color w:val="000000"/>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E22184">
        <w:t>договора</w:t>
      </w:r>
      <w:r w:rsidRPr="00E22184">
        <w:rPr>
          <w:color w:val="000000"/>
        </w:rPr>
        <w:t>.</w:t>
      </w:r>
    </w:p>
    <w:p w14:paraId="79D39097" w14:textId="77777777" w:rsidR="002807A2" w:rsidRPr="00E22184" w:rsidRDefault="002807A2" w:rsidP="002807A2">
      <w:pPr>
        <w:widowControl w:val="0"/>
        <w:numPr>
          <w:ilvl w:val="2"/>
          <w:numId w:val="18"/>
        </w:numPr>
        <w:tabs>
          <w:tab w:val="left" w:pos="0"/>
          <w:tab w:val="left" w:pos="1276"/>
        </w:tabs>
        <w:ind w:left="0" w:right="-13" w:firstLine="709"/>
        <w:jc w:val="both"/>
        <w:rPr>
          <w:color w:val="000000"/>
        </w:rPr>
      </w:pPr>
      <w:r w:rsidRPr="00E22184">
        <w:rPr>
          <w:color w:val="000000"/>
        </w:rPr>
        <w:t xml:space="preserve"> Осуществлять </w:t>
      </w:r>
      <w:r w:rsidRPr="00E22184">
        <w:t xml:space="preserve">доставку товара собственными силами в соответствии с требованиями действующего законодательства. </w:t>
      </w:r>
    </w:p>
    <w:p w14:paraId="445EE4B2" w14:textId="77777777" w:rsidR="002807A2" w:rsidRPr="00E22184" w:rsidRDefault="002807A2" w:rsidP="002807A2">
      <w:pPr>
        <w:widowControl w:val="0"/>
        <w:numPr>
          <w:ilvl w:val="1"/>
          <w:numId w:val="18"/>
        </w:numPr>
        <w:tabs>
          <w:tab w:val="left" w:pos="1134"/>
        </w:tabs>
        <w:ind w:left="0" w:right="-13" w:firstLine="709"/>
        <w:jc w:val="both"/>
      </w:pPr>
      <w:r w:rsidRPr="00E22184">
        <w:t>Заказчик обязан:</w:t>
      </w:r>
    </w:p>
    <w:p w14:paraId="0778539D" w14:textId="77777777" w:rsidR="002807A2" w:rsidRPr="00E22184" w:rsidRDefault="002807A2" w:rsidP="002807A2">
      <w:pPr>
        <w:widowControl w:val="0"/>
        <w:numPr>
          <w:ilvl w:val="2"/>
          <w:numId w:val="18"/>
        </w:numPr>
        <w:tabs>
          <w:tab w:val="left" w:pos="0"/>
          <w:tab w:val="left" w:pos="1276"/>
        </w:tabs>
        <w:ind w:left="0" w:right="-13" w:firstLine="709"/>
        <w:jc w:val="both"/>
        <w:rPr>
          <w:color w:val="000000"/>
        </w:rPr>
      </w:pPr>
      <w:r w:rsidRPr="00E22184">
        <w:rPr>
          <w:color w:val="000000"/>
        </w:rPr>
        <w:t xml:space="preserve"> Принять поставленный товар.</w:t>
      </w:r>
    </w:p>
    <w:p w14:paraId="2E2C646F" w14:textId="77777777" w:rsidR="002807A2" w:rsidRPr="00E22184" w:rsidRDefault="002807A2" w:rsidP="002807A2">
      <w:pPr>
        <w:widowControl w:val="0"/>
        <w:numPr>
          <w:ilvl w:val="2"/>
          <w:numId w:val="18"/>
        </w:numPr>
        <w:tabs>
          <w:tab w:val="left" w:pos="0"/>
          <w:tab w:val="left" w:pos="1276"/>
        </w:tabs>
        <w:ind w:left="0" w:right="-13" w:firstLine="709"/>
        <w:jc w:val="both"/>
        <w:rPr>
          <w:color w:val="000000"/>
        </w:rPr>
      </w:pPr>
      <w:r w:rsidRPr="00E22184">
        <w:rPr>
          <w:color w:val="000000"/>
        </w:rPr>
        <w:t xml:space="preserve"> Оплатить поставленный товар.</w:t>
      </w:r>
    </w:p>
    <w:p w14:paraId="7815CB37" w14:textId="77777777" w:rsidR="002807A2" w:rsidRPr="00E22184" w:rsidRDefault="002807A2" w:rsidP="002807A2">
      <w:pPr>
        <w:widowControl w:val="0"/>
        <w:numPr>
          <w:ilvl w:val="2"/>
          <w:numId w:val="18"/>
        </w:numPr>
        <w:tabs>
          <w:tab w:val="left" w:pos="0"/>
          <w:tab w:val="left" w:pos="1276"/>
        </w:tabs>
        <w:ind w:left="0" w:right="-13" w:firstLine="709"/>
        <w:jc w:val="both"/>
        <w:rPr>
          <w:color w:val="000000"/>
        </w:rPr>
      </w:pPr>
      <w:r w:rsidRPr="00E22184">
        <w:rPr>
          <w:color w:val="000000"/>
        </w:rPr>
        <w:t>Передавать Поставщику заявки на поставку товара.</w:t>
      </w:r>
    </w:p>
    <w:p w14:paraId="7721F576" w14:textId="77777777" w:rsidR="002807A2" w:rsidRPr="00E22184" w:rsidRDefault="002807A2" w:rsidP="002807A2">
      <w:pPr>
        <w:widowControl w:val="0"/>
        <w:tabs>
          <w:tab w:val="left" w:pos="0"/>
          <w:tab w:val="left" w:pos="993"/>
        </w:tabs>
        <w:ind w:left="709" w:right="-13"/>
      </w:pPr>
    </w:p>
    <w:p w14:paraId="6CD2B310" w14:textId="77777777" w:rsidR="002807A2" w:rsidRPr="00E22184" w:rsidRDefault="002807A2" w:rsidP="002807A2">
      <w:pPr>
        <w:widowControl w:val="0"/>
        <w:numPr>
          <w:ilvl w:val="0"/>
          <w:numId w:val="16"/>
        </w:numPr>
        <w:tabs>
          <w:tab w:val="num" w:pos="0"/>
          <w:tab w:val="num" w:pos="284"/>
        </w:tabs>
        <w:ind w:left="0" w:right="-13" w:firstLine="0"/>
        <w:jc w:val="center"/>
        <w:rPr>
          <w:bCs/>
        </w:rPr>
      </w:pPr>
      <w:r w:rsidRPr="00E22184">
        <w:rPr>
          <w:bCs/>
        </w:rPr>
        <w:t xml:space="preserve">Цена </w:t>
      </w:r>
      <w:r w:rsidRPr="00E22184">
        <w:t>договора</w:t>
      </w:r>
      <w:r w:rsidRPr="00E22184">
        <w:rPr>
          <w:bCs/>
        </w:rPr>
        <w:t xml:space="preserve"> и порядок расчетов</w:t>
      </w:r>
    </w:p>
    <w:p w14:paraId="6A2C6F1C" w14:textId="30509208" w:rsidR="002807A2" w:rsidRPr="000C506E" w:rsidRDefault="002807A2" w:rsidP="002807A2">
      <w:pPr>
        <w:widowControl w:val="0"/>
        <w:numPr>
          <w:ilvl w:val="1"/>
          <w:numId w:val="19"/>
        </w:numPr>
        <w:tabs>
          <w:tab w:val="left" w:pos="1276"/>
        </w:tabs>
        <w:suppressAutoHyphens w:val="0"/>
        <w:ind w:left="0" w:right="-13" w:firstLine="709"/>
        <w:jc w:val="both"/>
        <w:rPr>
          <w:bCs/>
        </w:rPr>
      </w:pPr>
      <w:r w:rsidRPr="000C506E">
        <w:rPr>
          <w:bCs/>
        </w:rPr>
        <w:t xml:space="preserve">Цена </w:t>
      </w:r>
      <w:r w:rsidRPr="000C506E">
        <w:t>договора</w:t>
      </w:r>
      <w:r w:rsidRPr="000C506E">
        <w:rPr>
          <w:bCs/>
        </w:rPr>
        <w:t xml:space="preserve"> составляет </w:t>
      </w:r>
      <w:r w:rsidR="00F7466E" w:rsidRPr="00F7466E">
        <w:rPr>
          <w:b/>
          <w:bCs/>
        </w:rPr>
        <w:t>11</w:t>
      </w:r>
      <w:r w:rsidR="00F7466E">
        <w:rPr>
          <w:b/>
          <w:bCs/>
        </w:rPr>
        <w:t xml:space="preserve"> </w:t>
      </w:r>
      <w:r w:rsidR="00F7466E" w:rsidRPr="00F7466E">
        <w:rPr>
          <w:b/>
          <w:bCs/>
        </w:rPr>
        <w:t>215,00</w:t>
      </w:r>
      <w:r w:rsidR="00F7466E">
        <w:rPr>
          <w:b/>
          <w:bCs/>
        </w:rPr>
        <w:t xml:space="preserve"> </w:t>
      </w:r>
      <w:r w:rsidR="009F4BA9" w:rsidRPr="00F7466E">
        <w:rPr>
          <w:b/>
          <w:bCs/>
        </w:rPr>
        <w:t xml:space="preserve">рублей </w:t>
      </w:r>
      <w:r w:rsidRPr="00F7466E">
        <w:rPr>
          <w:b/>
          <w:bCs/>
        </w:rPr>
        <w:t>(</w:t>
      </w:r>
      <w:r w:rsidR="00F7466E" w:rsidRPr="00F7466E">
        <w:rPr>
          <w:b/>
          <w:bCs/>
        </w:rPr>
        <w:t xml:space="preserve">Одиннадцать </w:t>
      </w:r>
      <w:r w:rsidR="009F4BA9" w:rsidRPr="00F7466E">
        <w:rPr>
          <w:b/>
          <w:bCs/>
        </w:rPr>
        <w:t xml:space="preserve">тысяч </w:t>
      </w:r>
      <w:r w:rsidR="00F7466E" w:rsidRPr="00F7466E">
        <w:rPr>
          <w:b/>
          <w:bCs/>
        </w:rPr>
        <w:t xml:space="preserve">двести </w:t>
      </w:r>
      <w:r w:rsidR="009F4BA9" w:rsidRPr="00F7466E">
        <w:rPr>
          <w:b/>
          <w:bCs/>
        </w:rPr>
        <w:t>пят</w:t>
      </w:r>
      <w:r w:rsidR="00F7466E" w:rsidRPr="00F7466E">
        <w:rPr>
          <w:b/>
          <w:bCs/>
        </w:rPr>
        <w:t>надцать</w:t>
      </w:r>
      <w:r w:rsidR="009F4BA9" w:rsidRPr="00F7466E">
        <w:rPr>
          <w:b/>
          <w:bCs/>
        </w:rPr>
        <w:t xml:space="preserve"> рублей 00 копеек</w:t>
      </w:r>
      <w:r w:rsidRPr="000C506E">
        <w:rPr>
          <w:bCs/>
        </w:rPr>
        <w:t xml:space="preserve">, НДС </w:t>
      </w:r>
      <w:r w:rsidR="009F4BA9">
        <w:rPr>
          <w:bCs/>
        </w:rPr>
        <w:t>не облагается в связи с применением УСН</w:t>
      </w:r>
      <w:r w:rsidRPr="000C506E">
        <w:rPr>
          <w:bCs/>
        </w:rPr>
        <w:t xml:space="preserve">. </w:t>
      </w:r>
    </w:p>
    <w:p w14:paraId="45AF8094" w14:textId="77777777" w:rsidR="002807A2" w:rsidRPr="00E22184" w:rsidRDefault="002807A2" w:rsidP="002807A2">
      <w:pPr>
        <w:widowControl w:val="0"/>
        <w:numPr>
          <w:ilvl w:val="1"/>
          <w:numId w:val="19"/>
        </w:numPr>
        <w:tabs>
          <w:tab w:val="left" w:pos="1276"/>
        </w:tabs>
        <w:suppressAutoHyphens w:val="0"/>
        <w:ind w:left="0" w:right="-13" w:firstLine="709"/>
        <w:jc w:val="both"/>
        <w:rPr>
          <w:bCs/>
        </w:rPr>
      </w:pPr>
      <w:r w:rsidRPr="00E22184">
        <w:rPr>
          <w:bCs/>
        </w:rPr>
        <w:t xml:space="preserve">Цена </w:t>
      </w:r>
      <w:r w:rsidRPr="00E22184">
        <w:t>договора</w:t>
      </w:r>
      <w:r w:rsidRPr="00E22184">
        <w:rPr>
          <w:bCs/>
        </w:rPr>
        <w:t xml:space="preserve"> является твердой и определяется на весь срок исполнения </w:t>
      </w:r>
      <w:r w:rsidRPr="00E22184">
        <w:t>договора</w:t>
      </w:r>
      <w:r w:rsidRPr="00E22184">
        <w:rPr>
          <w:bCs/>
        </w:rPr>
        <w:t xml:space="preserve"> (за исключением случаев, предусмотренных настоящим </w:t>
      </w:r>
      <w:r w:rsidRPr="00E22184">
        <w:t>договор</w:t>
      </w:r>
      <w:r w:rsidRPr="00E22184">
        <w:rPr>
          <w:bCs/>
        </w:rPr>
        <w:t xml:space="preserve">ом). Поставщик несет все риски, связанные с повышением цены на товар, поставляемый по настоящему </w:t>
      </w:r>
      <w:r w:rsidRPr="00E22184">
        <w:t>договор</w:t>
      </w:r>
      <w:r w:rsidRPr="00E22184">
        <w:rPr>
          <w:bCs/>
        </w:rPr>
        <w:t>у.</w:t>
      </w:r>
    </w:p>
    <w:p w14:paraId="78E48DD2" w14:textId="77777777" w:rsidR="002807A2" w:rsidRPr="00E22184" w:rsidRDefault="002807A2" w:rsidP="002807A2">
      <w:pPr>
        <w:widowControl w:val="0"/>
        <w:numPr>
          <w:ilvl w:val="1"/>
          <w:numId w:val="19"/>
        </w:numPr>
        <w:tabs>
          <w:tab w:val="left" w:pos="1276"/>
        </w:tabs>
        <w:suppressAutoHyphens w:val="0"/>
        <w:ind w:left="0" w:right="-13" w:firstLine="709"/>
        <w:jc w:val="both"/>
        <w:rPr>
          <w:bCs/>
        </w:rPr>
      </w:pPr>
      <w:r w:rsidRPr="00E22184">
        <w:t xml:space="preserve">Цена договора включает в себя стоимость товара, стоимость транспортных расходов на доставку товара до установленного места поставки, стоимость тары, упаковки, маркировки, затаривания, погрузочно-разгрузочных работ и крепления на транспортных средствах в местах погрузки и разгрузки товара, таможенные платежи, установленные налоги, сборы и платежи, а </w:t>
      </w:r>
      <w:r w:rsidRPr="00E22184">
        <w:lastRenderedPageBreak/>
        <w:t>также иные расходы, связанные с поставкой товара.</w:t>
      </w:r>
    </w:p>
    <w:p w14:paraId="7321AC3E" w14:textId="77777777" w:rsidR="002807A2" w:rsidRPr="00E22184" w:rsidRDefault="002807A2" w:rsidP="002807A2">
      <w:pPr>
        <w:widowControl w:val="0"/>
        <w:numPr>
          <w:ilvl w:val="1"/>
          <w:numId w:val="19"/>
        </w:numPr>
        <w:tabs>
          <w:tab w:val="left" w:pos="1276"/>
        </w:tabs>
        <w:suppressAutoHyphens w:val="0"/>
        <w:ind w:left="0" w:right="-13" w:firstLine="709"/>
        <w:jc w:val="both"/>
        <w:rPr>
          <w:bCs/>
        </w:rPr>
      </w:pPr>
      <w:r w:rsidRPr="00E22184">
        <w:t xml:space="preserve">Оплата </w:t>
      </w:r>
      <w:r w:rsidR="000C506E">
        <w:t xml:space="preserve">поставленного </w:t>
      </w:r>
      <w:r w:rsidRPr="00E22184">
        <w:t xml:space="preserve">товара производится заказчиком путем перечисления денежных средств на расчетный счет поставщика не позднее </w:t>
      </w:r>
      <w:r w:rsidR="000C506E">
        <w:t xml:space="preserve">15 рабочих </w:t>
      </w:r>
      <w:r w:rsidRPr="00E22184">
        <w:t>дней с момента с момента поставки товара</w:t>
      </w:r>
      <w:r w:rsidR="005154DA">
        <w:t xml:space="preserve"> (партии товара)</w:t>
      </w:r>
      <w:r w:rsidRPr="00E22184">
        <w:t>, на основании выставленного поставщиком счета-фактуры (счета) и товарной накладной</w:t>
      </w:r>
      <w:r w:rsidRPr="00E22184">
        <w:rPr>
          <w:bCs/>
        </w:rPr>
        <w:t>.</w:t>
      </w:r>
    </w:p>
    <w:p w14:paraId="6DD9C992" w14:textId="77777777" w:rsidR="002807A2" w:rsidRPr="00E22184" w:rsidRDefault="002807A2" w:rsidP="002807A2">
      <w:pPr>
        <w:widowControl w:val="0"/>
        <w:numPr>
          <w:ilvl w:val="1"/>
          <w:numId w:val="19"/>
        </w:numPr>
        <w:tabs>
          <w:tab w:val="left" w:pos="1276"/>
        </w:tabs>
        <w:suppressAutoHyphens w:val="0"/>
        <w:ind w:left="0" w:right="-13" w:firstLine="709"/>
        <w:jc w:val="both"/>
        <w:rPr>
          <w:bCs/>
        </w:rPr>
      </w:pPr>
      <w:r w:rsidRPr="00E22184">
        <w:rPr>
          <w:bCs/>
        </w:rPr>
        <w:t xml:space="preserve">Заказчик вправе произвести оплату поставленного товара за вычетом неустойки за неисполнение, ненадлежащее исполнение обязательств Поставщиком, рассчитанной в соответствии с настоящим </w:t>
      </w:r>
      <w:r w:rsidRPr="00E22184">
        <w:t>договор</w:t>
      </w:r>
      <w:r w:rsidRPr="00E22184">
        <w:rPr>
          <w:bCs/>
        </w:rPr>
        <w:t>ом.</w:t>
      </w:r>
    </w:p>
    <w:p w14:paraId="5716DA67" w14:textId="77777777" w:rsidR="002807A2" w:rsidRPr="00E22184" w:rsidRDefault="002807A2" w:rsidP="002807A2">
      <w:pPr>
        <w:widowControl w:val="0"/>
        <w:numPr>
          <w:ilvl w:val="1"/>
          <w:numId w:val="19"/>
        </w:numPr>
        <w:tabs>
          <w:tab w:val="left" w:pos="1276"/>
        </w:tabs>
        <w:suppressAutoHyphens w:val="0"/>
        <w:ind w:left="0" w:right="-13" w:firstLine="709"/>
        <w:jc w:val="both"/>
        <w:rPr>
          <w:bCs/>
        </w:rPr>
      </w:pPr>
      <w:r w:rsidRPr="00E22184">
        <w:rPr>
          <w:bCs/>
        </w:rPr>
        <w:t>Заказчик по согласованию с</w:t>
      </w:r>
      <w:r>
        <w:rPr>
          <w:bCs/>
        </w:rPr>
        <w:t xml:space="preserve"> Поставщиком вправе изменить </w:t>
      </w:r>
      <w:r w:rsidRPr="00E22184">
        <w:rPr>
          <w:bCs/>
        </w:rPr>
        <w:t xml:space="preserve">количество всех предусмотренных </w:t>
      </w:r>
      <w:r w:rsidRPr="00E22184">
        <w:t>договор</w:t>
      </w:r>
      <w:r w:rsidRPr="00E22184">
        <w:rPr>
          <w:bCs/>
        </w:rPr>
        <w:t xml:space="preserve">ом товаров. При этом соглашением сторон изменяется цена </w:t>
      </w:r>
      <w:r w:rsidRPr="00E22184">
        <w:t>договора</w:t>
      </w:r>
      <w:r w:rsidRPr="00E22184">
        <w:rPr>
          <w:bCs/>
        </w:rPr>
        <w:t xml:space="preserve"> пропорционально дополнительному или уменьшаемому количеству товара, исходя из установленной в </w:t>
      </w:r>
      <w:r w:rsidRPr="00E22184">
        <w:t>договор</w:t>
      </w:r>
      <w:r>
        <w:rPr>
          <w:bCs/>
        </w:rPr>
        <w:t>е цены единицы товара</w:t>
      </w:r>
      <w:r w:rsidRPr="00E22184">
        <w:rPr>
          <w:bCs/>
        </w:rPr>
        <w:t xml:space="preserve">. Цена единицы дополнительно поставляемого товара или цена единицы товара при уменьшении предусмотренного </w:t>
      </w:r>
      <w:r w:rsidRPr="00E22184">
        <w:t>договором</w:t>
      </w:r>
      <w:r w:rsidRPr="00E22184">
        <w:rPr>
          <w:bCs/>
        </w:rPr>
        <w:t xml:space="preserve"> количества поставляемого товара должна определяться как частное от деления первоначальной цены </w:t>
      </w:r>
      <w:r w:rsidRPr="00E22184">
        <w:t>договора</w:t>
      </w:r>
      <w:r w:rsidRPr="00E22184">
        <w:rPr>
          <w:bCs/>
        </w:rPr>
        <w:t xml:space="preserve"> на предусмотренное в </w:t>
      </w:r>
      <w:r w:rsidRPr="00E22184">
        <w:t>договоре</w:t>
      </w:r>
      <w:r w:rsidRPr="00E22184">
        <w:rPr>
          <w:bCs/>
        </w:rPr>
        <w:t xml:space="preserve"> количество такого товара.</w:t>
      </w:r>
    </w:p>
    <w:p w14:paraId="22C57EB5" w14:textId="77777777" w:rsidR="002807A2" w:rsidRPr="00E22184" w:rsidRDefault="002807A2" w:rsidP="002807A2">
      <w:pPr>
        <w:widowControl w:val="0"/>
        <w:tabs>
          <w:tab w:val="left" w:pos="1276"/>
        </w:tabs>
        <w:ind w:left="709" w:right="-13"/>
        <w:rPr>
          <w:bCs/>
        </w:rPr>
      </w:pPr>
    </w:p>
    <w:p w14:paraId="0D9A9EB4" w14:textId="77777777" w:rsidR="002807A2" w:rsidRPr="00E22184" w:rsidRDefault="002807A2" w:rsidP="002807A2">
      <w:pPr>
        <w:widowControl w:val="0"/>
        <w:numPr>
          <w:ilvl w:val="0"/>
          <w:numId w:val="16"/>
        </w:numPr>
        <w:tabs>
          <w:tab w:val="num" w:pos="0"/>
          <w:tab w:val="num" w:pos="284"/>
        </w:tabs>
        <w:ind w:left="0" w:right="-13" w:firstLine="0"/>
        <w:jc w:val="center"/>
        <w:rPr>
          <w:bCs/>
        </w:rPr>
      </w:pPr>
      <w:r w:rsidRPr="00E22184">
        <w:rPr>
          <w:bCs/>
        </w:rPr>
        <w:t>Сдача-приемка товара</w:t>
      </w:r>
    </w:p>
    <w:p w14:paraId="7FC714A9" w14:textId="77777777" w:rsidR="002807A2" w:rsidRPr="00E22184" w:rsidRDefault="002807A2" w:rsidP="002807A2">
      <w:pPr>
        <w:widowControl w:val="0"/>
        <w:numPr>
          <w:ilvl w:val="1"/>
          <w:numId w:val="21"/>
        </w:numPr>
        <w:tabs>
          <w:tab w:val="clear" w:pos="1730"/>
          <w:tab w:val="num" w:pos="0"/>
          <w:tab w:val="left" w:pos="1122"/>
          <w:tab w:val="num" w:pos="1320"/>
          <w:tab w:val="num" w:pos="1980"/>
        </w:tabs>
        <w:suppressAutoHyphens w:val="0"/>
        <w:ind w:left="0" w:right="-13" w:firstLine="748"/>
        <w:jc w:val="both"/>
      </w:pPr>
      <w:r w:rsidRPr="00E22184">
        <w:rPr>
          <w:bCs/>
        </w:rPr>
        <w:t xml:space="preserve"> Приемка товара по количеству и качеству осуществляется Заказчиком в месте доставки товара путем подписания товарной накладной в срок не более 2-х рабочих дней с момента такой поставки,</w:t>
      </w:r>
      <w:r w:rsidRPr="00E22184">
        <w:t xml:space="preserve"> либо Заказчиком в тот же срок направляется Поставщику в письменной форме мотивированный отказ от подписания </w:t>
      </w:r>
      <w:r w:rsidRPr="00E22184">
        <w:rPr>
          <w:bCs/>
        </w:rPr>
        <w:t>товарной накладной</w:t>
      </w:r>
      <w:r w:rsidRPr="00E22184">
        <w:t>.</w:t>
      </w:r>
    </w:p>
    <w:p w14:paraId="13709D38" w14:textId="77777777" w:rsidR="002807A2" w:rsidRPr="00E22184" w:rsidRDefault="002807A2" w:rsidP="002807A2">
      <w:pPr>
        <w:widowControl w:val="0"/>
        <w:numPr>
          <w:ilvl w:val="1"/>
          <w:numId w:val="21"/>
        </w:numPr>
        <w:tabs>
          <w:tab w:val="clear" w:pos="1730"/>
          <w:tab w:val="num" w:pos="0"/>
          <w:tab w:val="left" w:pos="1122"/>
          <w:tab w:val="num" w:pos="1320"/>
          <w:tab w:val="num" w:pos="1980"/>
        </w:tabs>
        <w:suppressAutoHyphens w:val="0"/>
        <w:ind w:left="0" w:right="-13" w:firstLine="748"/>
        <w:jc w:val="both"/>
        <w:rPr>
          <w:bCs/>
        </w:rPr>
      </w:pPr>
      <w:r w:rsidRPr="00E22184">
        <w:rPr>
          <w:bCs/>
        </w:rPr>
        <w:t xml:space="preserve"> Для проверки соответствия поставленного Поставщиком товара условиям </w:t>
      </w:r>
      <w:r w:rsidRPr="00E22184">
        <w:t>договора</w:t>
      </w:r>
      <w:r w:rsidRPr="00E22184">
        <w:rPr>
          <w:bCs/>
        </w:rPr>
        <w:t xml:space="preserve"> Заказчик </w:t>
      </w:r>
      <w:r>
        <w:rPr>
          <w:bCs/>
        </w:rPr>
        <w:t>вправе</w:t>
      </w:r>
      <w:r w:rsidRPr="00E22184">
        <w:rPr>
          <w:bCs/>
        </w:rPr>
        <w:t xml:space="preserve"> провести экспертизу. </w:t>
      </w:r>
      <w:r w:rsidRPr="00E22184">
        <w:t>Экспертиза может проводиться Заказчиком своими силами или к ее проведению могут привлекаться эксперты, экспертные организации. В случае, если по результатам такой экспертизы будут установлены нарушения требований договора, расходы по такой экспертизе возлагаются на Поставщика.</w:t>
      </w:r>
    </w:p>
    <w:p w14:paraId="624C30B4" w14:textId="77777777" w:rsidR="002807A2" w:rsidRPr="00E22184" w:rsidRDefault="002807A2" w:rsidP="002807A2">
      <w:pPr>
        <w:widowControl w:val="0"/>
        <w:numPr>
          <w:ilvl w:val="1"/>
          <w:numId w:val="21"/>
        </w:numPr>
        <w:tabs>
          <w:tab w:val="clear" w:pos="1730"/>
          <w:tab w:val="num" w:pos="0"/>
          <w:tab w:val="left" w:pos="1122"/>
          <w:tab w:val="num" w:pos="1320"/>
          <w:tab w:val="num" w:pos="1980"/>
        </w:tabs>
        <w:suppressAutoHyphens w:val="0"/>
        <w:ind w:left="0" w:right="-13" w:firstLine="748"/>
        <w:jc w:val="both"/>
        <w:rPr>
          <w:bCs/>
        </w:rPr>
      </w:pPr>
      <w:r w:rsidRPr="00E22184">
        <w:rPr>
          <w:bCs/>
        </w:rPr>
        <w:t xml:space="preserve"> При приемке товара по количеству Заказчик проверяет соответствие количества поставленного товара количеству, указанному в заявке и товарной накладной. При приемке товара по качеству Заказчик проверяет соответствие характеристик поставляемого товара сведениям, указанным в спецификации, надлежащий товарный вид товара, упаковку и маркировку, наличие документов, подтверждающих качественные характеристики товара. В случае выявления Заказчиком факта поставки товара, несоответствующего требованиям по количеству или качеству, об этом делается отметка в товарной накладной и указывается количество товара, соответствующего требованиям по количеству или качеству.</w:t>
      </w:r>
    </w:p>
    <w:p w14:paraId="1FF54E8C" w14:textId="77777777" w:rsidR="002807A2" w:rsidRPr="00E22184" w:rsidRDefault="002807A2" w:rsidP="002807A2">
      <w:pPr>
        <w:widowControl w:val="0"/>
        <w:numPr>
          <w:ilvl w:val="1"/>
          <w:numId w:val="21"/>
        </w:numPr>
        <w:tabs>
          <w:tab w:val="clear" w:pos="1730"/>
          <w:tab w:val="num" w:pos="0"/>
          <w:tab w:val="left" w:pos="1122"/>
          <w:tab w:val="left" w:pos="1276"/>
          <w:tab w:val="num" w:pos="1980"/>
        </w:tabs>
        <w:ind w:left="0" w:right="-13" w:firstLine="748"/>
        <w:jc w:val="both"/>
      </w:pPr>
      <w:r w:rsidRPr="00E22184">
        <w:t xml:space="preserve"> Заказчик вправе отказаться от приемки товара ненадлежащего качества и требовать его замены на товар надлежащего качества. Поставщик обязан произвести замену товара ненадлежащего качества в течение 1 </w:t>
      </w:r>
      <w:r w:rsidR="005154DA">
        <w:t xml:space="preserve">рабочего </w:t>
      </w:r>
      <w:r w:rsidRPr="00E22184">
        <w:t>дня с момента получения от Заказчика</w:t>
      </w:r>
      <w:r w:rsidRPr="00E22184">
        <w:rPr>
          <w:color w:val="FF0000"/>
        </w:rPr>
        <w:t xml:space="preserve"> </w:t>
      </w:r>
      <w:r w:rsidRPr="00E22184">
        <w:t xml:space="preserve">мотивированного отказа от подписания </w:t>
      </w:r>
      <w:r w:rsidRPr="00E22184">
        <w:rPr>
          <w:bCs/>
        </w:rPr>
        <w:t>товарной накладной</w:t>
      </w:r>
      <w:r w:rsidRPr="00E22184">
        <w:t>.</w:t>
      </w:r>
    </w:p>
    <w:p w14:paraId="20D30C94" w14:textId="77777777" w:rsidR="002807A2" w:rsidRPr="00E22184" w:rsidRDefault="002807A2" w:rsidP="002807A2">
      <w:pPr>
        <w:widowControl w:val="0"/>
        <w:numPr>
          <w:ilvl w:val="1"/>
          <w:numId w:val="21"/>
        </w:numPr>
        <w:tabs>
          <w:tab w:val="clear" w:pos="1730"/>
          <w:tab w:val="num" w:pos="0"/>
          <w:tab w:val="left" w:pos="1122"/>
          <w:tab w:val="left" w:pos="1276"/>
          <w:tab w:val="num" w:pos="1980"/>
        </w:tabs>
        <w:ind w:left="0" w:right="-13" w:firstLine="748"/>
        <w:jc w:val="both"/>
      </w:pPr>
      <w:r w:rsidRPr="00E22184">
        <w:t xml:space="preserve"> Обязательства Поставщика по настоящему договору считаются исполненными надлежащим образом при передаче Заказчику товара, указанного в спецификации, в полном объеме и надлежащего качества.</w:t>
      </w:r>
    </w:p>
    <w:p w14:paraId="5B965AB0" w14:textId="77777777" w:rsidR="002807A2" w:rsidRPr="00E22184" w:rsidRDefault="002807A2" w:rsidP="002807A2">
      <w:pPr>
        <w:widowControl w:val="0"/>
        <w:ind w:right="-13" w:firstLine="720"/>
      </w:pPr>
    </w:p>
    <w:p w14:paraId="3221F25F" w14:textId="77777777" w:rsidR="002807A2" w:rsidRPr="00E22184" w:rsidRDefault="002807A2" w:rsidP="002807A2">
      <w:pPr>
        <w:widowControl w:val="0"/>
        <w:numPr>
          <w:ilvl w:val="0"/>
          <w:numId w:val="16"/>
        </w:numPr>
        <w:tabs>
          <w:tab w:val="num" w:pos="0"/>
          <w:tab w:val="num" w:pos="284"/>
        </w:tabs>
        <w:ind w:left="0" w:right="-13" w:firstLine="0"/>
        <w:jc w:val="center"/>
      </w:pPr>
      <w:r w:rsidRPr="00E22184">
        <w:rPr>
          <w:bCs/>
        </w:rPr>
        <w:t>Качество товара, у</w:t>
      </w:r>
      <w:r w:rsidRPr="00E22184">
        <w:t>паковка и маркировка товара</w:t>
      </w:r>
    </w:p>
    <w:p w14:paraId="5B5BF795" w14:textId="77777777" w:rsidR="002807A2" w:rsidRPr="007C1BCF" w:rsidRDefault="002807A2" w:rsidP="002807A2">
      <w:pPr>
        <w:pStyle w:val="1e"/>
        <w:widowControl w:val="0"/>
        <w:numPr>
          <w:ilvl w:val="1"/>
          <w:numId w:val="11"/>
        </w:numPr>
        <w:tabs>
          <w:tab w:val="left" w:pos="1276"/>
        </w:tabs>
        <w:ind w:left="0" w:right="-13" w:firstLine="709"/>
        <w:contextualSpacing/>
        <w:jc w:val="both"/>
        <w:rPr>
          <w:bCs/>
        </w:rPr>
      </w:pPr>
      <w:r w:rsidRPr="00E22184">
        <w:rPr>
          <w:bCs/>
        </w:rPr>
        <w:t xml:space="preserve">Поставщик </w:t>
      </w:r>
      <w:r w:rsidRPr="007C724D">
        <w:rPr>
          <w:bCs/>
        </w:rPr>
        <w:t>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(декларации) соответствия входят в состав комплекта сопроводительной документации на товар и в обязательном порядке передаются Заказчику</w:t>
      </w:r>
      <w:r w:rsidRPr="00E22184">
        <w:rPr>
          <w:bCs/>
        </w:rPr>
        <w:t>.</w:t>
      </w:r>
    </w:p>
    <w:p w14:paraId="7235FD7F" w14:textId="77777777" w:rsidR="002807A2" w:rsidRPr="00E22184" w:rsidRDefault="002807A2" w:rsidP="002807A2">
      <w:pPr>
        <w:pStyle w:val="1e"/>
        <w:widowControl w:val="0"/>
        <w:numPr>
          <w:ilvl w:val="1"/>
          <w:numId w:val="11"/>
        </w:numPr>
        <w:tabs>
          <w:tab w:val="left" w:pos="1276"/>
        </w:tabs>
        <w:ind w:left="0" w:right="-13" w:firstLine="709"/>
        <w:contextualSpacing/>
        <w:jc w:val="both"/>
        <w:rPr>
          <w:bCs/>
        </w:rPr>
      </w:pPr>
      <w:r w:rsidRPr="007C724D">
        <w:rPr>
          <w:bCs/>
        </w:rPr>
        <w:t xml:space="preserve">Товар, на который установлен срок годности, </w:t>
      </w:r>
      <w:r>
        <w:rPr>
          <w:bCs/>
        </w:rPr>
        <w:t>Поставщик</w:t>
      </w:r>
      <w:r w:rsidRPr="007C724D">
        <w:rPr>
          <w:bCs/>
        </w:rPr>
        <w:t xml:space="preserve"> обязан передать Заказчику с таким расчетом, чтобы он мог быть использован по назначению до истечения срока годности</w:t>
      </w:r>
      <w:r>
        <w:rPr>
          <w:bCs/>
        </w:rPr>
        <w:t>.</w:t>
      </w:r>
    </w:p>
    <w:p w14:paraId="1C4AE055" w14:textId="77777777" w:rsidR="002807A2" w:rsidRPr="00E22184" w:rsidRDefault="002807A2" w:rsidP="002807A2">
      <w:pPr>
        <w:pStyle w:val="1e"/>
        <w:widowControl w:val="0"/>
        <w:numPr>
          <w:ilvl w:val="1"/>
          <w:numId w:val="11"/>
        </w:numPr>
        <w:tabs>
          <w:tab w:val="left" w:pos="1276"/>
        </w:tabs>
        <w:ind w:left="0" w:right="-13" w:firstLine="709"/>
        <w:contextualSpacing/>
        <w:jc w:val="both"/>
        <w:rPr>
          <w:bCs/>
        </w:rPr>
      </w:pPr>
      <w:r w:rsidRPr="007C724D">
        <w:rPr>
          <w:bCs/>
        </w:rPr>
        <w:t xml:space="preserve">Товар должен быть </w:t>
      </w:r>
      <w:proofErr w:type="spellStart"/>
      <w:r w:rsidRPr="007C724D">
        <w:rPr>
          <w:bCs/>
        </w:rPr>
        <w:t>затарен</w:t>
      </w:r>
      <w:proofErr w:type="spellEnd"/>
      <w:r w:rsidRPr="007C724D">
        <w:rPr>
          <w:bCs/>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r w:rsidRPr="00E22184">
        <w:rPr>
          <w:bCs/>
        </w:rPr>
        <w:t>.</w:t>
      </w:r>
    </w:p>
    <w:p w14:paraId="7F8CE5A1" w14:textId="77777777" w:rsidR="002807A2" w:rsidRPr="007C1BCF" w:rsidRDefault="002807A2" w:rsidP="002807A2">
      <w:pPr>
        <w:pStyle w:val="1e"/>
        <w:widowControl w:val="0"/>
        <w:numPr>
          <w:ilvl w:val="1"/>
          <w:numId w:val="11"/>
        </w:numPr>
        <w:tabs>
          <w:tab w:val="left" w:pos="1276"/>
        </w:tabs>
        <w:ind w:left="0" w:right="-13" w:firstLine="709"/>
        <w:contextualSpacing/>
        <w:jc w:val="both"/>
        <w:rPr>
          <w:bCs/>
        </w:rPr>
      </w:pPr>
      <w:r w:rsidRPr="007C724D">
        <w:rPr>
          <w:bCs/>
        </w:rPr>
        <w:lastRenderedPageBreak/>
        <w:t>Маркировка товара должна соответствовать требованиям законодательства Российской Федерации и содержать следующую информацию</w:t>
      </w:r>
      <w:r w:rsidRPr="00E22184">
        <w:rPr>
          <w:bCs/>
        </w:rPr>
        <w:t>: наименование товара, наименование страны-изготовителя, наименование и юридический адрес фирмы-изготовителя, основные потребительские свойства или характеристики, дату выпуска</w:t>
      </w:r>
      <w:r>
        <w:rPr>
          <w:bCs/>
        </w:rPr>
        <w:t>,</w:t>
      </w:r>
      <w:r w:rsidRPr="00E22184">
        <w:rPr>
          <w:bCs/>
        </w:rPr>
        <w:t xml:space="preserve"> срок годности товара</w:t>
      </w:r>
      <w:r>
        <w:rPr>
          <w:bCs/>
        </w:rPr>
        <w:t xml:space="preserve"> и гарантийный срок</w:t>
      </w:r>
      <w:r w:rsidRPr="00E22184">
        <w:rPr>
          <w:bCs/>
        </w:rPr>
        <w:t>.</w:t>
      </w:r>
    </w:p>
    <w:p w14:paraId="5B526000" w14:textId="77777777" w:rsidR="002807A2" w:rsidRPr="00E22184" w:rsidRDefault="002807A2" w:rsidP="002807A2">
      <w:pPr>
        <w:keepNext/>
        <w:widowControl w:val="0"/>
        <w:ind w:right="-13"/>
        <w:jc w:val="center"/>
        <w:rPr>
          <w:bCs/>
        </w:rPr>
      </w:pPr>
    </w:p>
    <w:p w14:paraId="0239CC6D" w14:textId="77777777" w:rsidR="002807A2" w:rsidRPr="00E22184" w:rsidRDefault="002807A2" w:rsidP="002807A2">
      <w:pPr>
        <w:widowControl w:val="0"/>
        <w:numPr>
          <w:ilvl w:val="0"/>
          <w:numId w:val="16"/>
        </w:numPr>
        <w:tabs>
          <w:tab w:val="num" w:pos="0"/>
          <w:tab w:val="num" w:pos="284"/>
        </w:tabs>
        <w:ind w:left="0" w:right="-13" w:firstLine="0"/>
        <w:jc w:val="center"/>
        <w:rPr>
          <w:bCs/>
        </w:rPr>
      </w:pPr>
      <w:r w:rsidRPr="00E22184">
        <w:rPr>
          <w:bCs/>
        </w:rPr>
        <w:t>Ответственность сторон</w:t>
      </w:r>
    </w:p>
    <w:p w14:paraId="7E641EB3" w14:textId="77777777" w:rsidR="002807A2" w:rsidRPr="004B42B8" w:rsidRDefault="002807A2" w:rsidP="002807A2">
      <w:pPr>
        <w:pStyle w:val="1e"/>
        <w:widowControl w:val="0"/>
        <w:numPr>
          <w:ilvl w:val="1"/>
          <w:numId w:val="16"/>
        </w:numPr>
        <w:tabs>
          <w:tab w:val="left" w:pos="1260"/>
        </w:tabs>
        <w:ind w:left="0" w:right="-13" w:firstLine="709"/>
        <w:contextualSpacing/>
        <w:jc w:val="both"/>
      </w:pPr>
      <w:r w:rsidRPr="004B42B8">
        <w:t>Стороны несут ответственность за неисполнение или ненадлежащее исполнение принятых по Договору обязательств в соответствии с законодательством Российской Федерации.</w:t>
      </w:r>
    </w:p>
    <w:p w14:paraId="61FAC691" w14:textId="77777777" w:rsidR="002807A2" w:rsidRPr="007C724D" w:rsidRDefault="002807A2" w:rsidP="002807A2">
      <w:pPr>
        <w:pStyle w:val="1e"/>
        <w:widowControl w:val="0"/>
        <w:numPr>
          <w:ilvl w:val="1"/>
          <w:numId w:val="16"/>
        </w:numPr>
        <w:tabs>
          <w:tab w:val="left" w:pos="1260"/>
          <w:tab w:val="left" w:pos="4980"/>
        </w:tabs>
        <w:ind w:left="0" w:right="-13" w:firstLine="709"/>
        <w:contextualSpacing/>
        <w:jc w:val="both"/>
      </w:pPr>
      <w:r w:rsidRPr="007C724D">
        <w:t xml:space="preserve">В случае просрочки исполнения Заказчиком обязательств, предусмотренных Договором, </w:t>
      </w:r>
      <w:r>
        <w:t>Поставщик</w:t>
      </w:r>
      <w:r w:rsidRPr="007C724D">
        <w:t xml:space="preserve"> вправе потребовать уплаты неустойки (штрафа,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w:t>
      </w:r>
    </w:p>
    <w:p w14:paraId="6CA09E16" w14:textId="68E4167C" w:rsidR="002807A2" w:rsidRPr="002A7139" w:rsidRDefault="002807A2" w:rsidP="002807A2">
      <w:pPr>
        <w:pStyle w:val="1e"/>
        <w:widowControl w:val="0"/>
        <w:numPr>
          <w:ilvl w:val="1"/>
          <w:numId w:val="16"/>
        </w:numPr>
        <w:tabs>
          <w:tab w:val="left" w:pos="1260"/>
          <w:tab w:val="left" w:pos="4980"/>
        </w:tabs>
        <w:ind w:left="0" w:right="-13" w:firstLine="709"/>
        <w:contextualSpacing/>
        <w:jc w:val="both"/>
      </w:pPr>
      <w:r w:rsidRPr="007C724D">
        <w:t xml:space="preserve">За ненадлежащее исполнение Заказчиком обязательств по Договору, за исключением просрочки исполнения обязательств, Исполнитель вправе потребовать уплаты штрафа в размере 1 процент от цены договора, что </w:t>
      </w:r>
      <w:proofErr w:type="gramStart"/>
      <w:r w:rsidRPr="002A7139">
        <w:t xml:space="preserve">составляет  </w:t>
      </w:r>
      <w:r w:rsidR="00722406" w:rsidRPr="00722406">
        <w:t>112</w:t>
      </w:r>
      <w:proofErr w:type="gramEnd"/>
      <w:r w:rsidR="00722406" w:rsidRPr="00722406">
        <w:t>,15</w:t>
      </w:r>
      <w:r w:rsidRPr="002A7139">
        <w:t xml:space="preserve"> рублей.</w:t>
      </w:r>
    </w:p>
    <w:p w14:paraId="68DDA408" w14:textId="77777777" w:rsidR="002807A2" w:rsidRPr="002A7139" w:rsidRDefault="002807A2" w:rsidP="002807A2">
      <w:pPr>
        <w:pStyle w:val="1e"/>
        <w:widowControl w:val="0"/>
        <w:numPr>
          <w:ilvl w:val="1"/>
          <w:numId w:val="16"/>
        </w:numPr>
        <w:tabs>
          <w:tab w:val="left" w:pos="1260"/>
          <w:tab w:val="left" w:pos="4980"/>
        </w:tabs>
        <w:ind w:left="0" w:right="-13" w:firstLine="709"/>
        <w:contextualSpacing/>
        <w:jc w:val="both"/>
      </w:pPr>
      <w:r w:rsidRPr="002A7139">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19EAB26E" w14:textId="77777777" w:rsidR="002807A2" w:rsidRPr="002A7139" w:rsidRDefault="002807A2" w:rsidP="002807A2">
      <w:pPr>
        <w:pStyle w:val="1e"/>
        <w:widowControl w:val="0"/>
        <w:numPr>
          <w:ilvl w:val="1"/>
          <w:numId w:val="16"/>
        </w:numPr>
        <w:tabs>
          <w:tab w:val="left" w:pos="1260"/>
          <w:tab w:val="left" w:pos="4980"/>
        </w:tabs>
        <w:ind w:left="0" w:right="-13" w:firstLine="709"/>
        <w:contextualSpacing/>
        <w:jc w:val="both"/>
      </w:pPr>
      <w:r w:rsidRPr="002A7139">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1/100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5BCBF289" w14:textId="2BC18363" w:rsidR="002807A2" w:rsidRPr="002A7139" w:rsidRDefault="002807A2" w:rsidP="002807A2">
      <w:pPr>
        <w:pStyle w:val="1e"/>
        <w:widowControl w:val="0"/>
        <w:numPr>
          <w:ilvl w:val="1"/>
          <w:numId w:val="16"/>
        </w:numPr>
        <w:tabs>
          <w:tab w:val="left" w:pos="1260"/>
          <w:tab w:val="left" w:pos="4980"/>
        </w:tabs>
        <w:ind w:left="0" w:right="-13" w:firstLine="709"/>
        <w:contextualSpacing/>
        <w:jc w:val="both"/>
      </w:pPr>
      <w:r w:rsidRPr="002A7139">
        <w:t xml:space="preserve">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Заказчик вправе потребовать уплаты штрафа в размере 10 процентов от цены Договора, что </w:t>
      </w:r>
      <w:proofErr w:type="gramStart"/>
      <w:r w:rsidRPr="002A7139">
        <w:t xml:space="preserve">составляет  </w:t>
      </w:r>
      <w:r w:rsidR="00722406">
        <w:t>1</w:t>
      </w:r>
      <w:proofErr w:type="gramEnd"/>
      <w:r w:rsidR="00722406">
        <w:t xml:space="preserve"> 121.50 </w:t>
      </w:r>
      <w:r w:rsidRPr="002A7139">
        <w:t xml:space="preserve">рублей. </w:t>
      </w:r>
    </w:p>
    <w:p w14:paraId="3A246409" w14:textId="77777777" w:rsidR="002807A2" w:rsidRPr="002A7139" w:rsidRDefault="002807A2" w:rsidP="002807A2">
      <w:pPr>
        <w:pStyle w:val="1e"/>
        <w:widowControl w:val="0"/>
        <w:numPr>
          <w:ilvl w:val="1"/>
          <w:numId w:val="16"/>
        </w:numPr>
        <w:tabs>
          <w:tab w:val="left" w:pos="1260"/>
          <w:tab w:val="left" w:pos="4980"/>
        </w:tabs>
        <w:ind w:left="0" w:right="-13" w:firstLine="709"/>
        <w:contextualSpacing/>
        <w:jc w:val="both"/>
      </w:pPr>
      <w:r w:rsidRPr="002A7139">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11E8730" w14:textId="77777777" w:rsidR="002807A2" w:rsidRPr="00E22184" w:rsidRDefault="002807A2" w:rsidP="002807A2">
      <w:pPr>
        <w:pStyle w:val="1e"/>
        <w:widowControl w:val="0"/>
        <w:ind w:left="0" w:right="-13" w:firstLine="709"/>
      </w:pPr>
    </w:p>
    <w:p w14:paraId="2B34EEB7" w14:textId="77777777" w:rsidR="002807A2" w:rsidRPr="00E22184" w:rsidRDefault="002807A2" w:rsidP="002807A2">
      <w:pPr>
        <w:widowControl w:val="0"/>
        <w:numPr>
          <w:ilvl w:val="0"/>
          <w:numId w:val="16"/>
        </w:numPr>
        <w:tabs>
          <w:tab w:val="num" w:pos="0"/>
          <w:tab w:val="num" w:pos="284"/>
        </w:tabs>
        <w:ind w:left="0" w:right="-13" w:firstLine="0"/>
        <w:jc w:val="center"/>
        <w:rPr>
          <w:bCs/>
        </w:rPr>
      </w:pPr>
      <w:r w:rsidRPr="00E22184">
        <w:rPr>
          <w:bCs/>
        </w:rPr>
        <w:t>Заключительные положения</w:t>
      </w:r>
    </w:p>
    <w:p w14:paraId="28B6B7C0" w14:textId="77777777" w:rsidR="002807A2" w:rsidRPr="00E22184" w:rsidRDefault="002807A2" w:rsidP="002807A2">
      <w:pPr>
        <w:pStyle w:val="1e"/>
        <w:widowControl w:val="0"/>
        <w:numPr>
          <w:ilvl w:val="1"/>
          <w:numId w:val="20"/>
        </w:numPr>
        <w:tabs>
          <w:tab w:val="left" w:pos="1260"/>
        </w:tabs>
        <w:ind w:left="0" w:right="-13" w:firstLine="709"/>
        <w:contextualSpacing/>
        <w:jc w:val="both"/>
      </w:pPr>
      <w:r w:rsidRPr="00E22184">
        <w:t xml:space="preserve">Настоящий договор действует </w:t>
      </w:r>
      <w:r w:rsidRPr="000C506E">
        <w:t>с момента его заключения по 31 декабря 20</w:t>
      </w:r>
      <w:r w:rsidR="005154DA">
        <w:t>2</w:t>
      </w:r>
      <w:r w:rsidR="00EA03D7">
        <w:t>1</w:t>
      </w:r>
      <w:r w:rsidRPr="000C506E">
        <w:t xml:space="preserve"> года.</w:t>
      </w:r>
      <w:r w:rsidRPr="00E22184">
        <w:t xml:space="preserve"> </w:t>
      </w:r>
    </w:p>
    <w:p w14:paraId="04B40F5B" w14:textId="77777777" w:rsidR="002807A2" w:rsidRPr="004B42B8" w:rsidRDefault="002807A2" w:rsidP="002807A2">
      <w:pPr>
        <w:pStyle w:val="1e"/>
        <w:widowControl w:val="0"/>
        <w:numPr>
          <w:ilvl w:val="1"/>
          <w:numId w:val="20"/>
        </w:numPr>
        <w:tabs>
          <w:tab w:val="left" w:pos="1260"/>
        </w:tabs>
        <w:ind w:left="0" w:right="-13" w:firstLine="709"/>
        <w:contextualSpacing/>
        <w:jc w:val="both"/>
      </w:pPr>
      <w:r w:rsidRPr="00E22184">
        <w:t>Изменение условий договора осуществляется путем подписания сторонами дополнительного соглашения.</w:t>
      </w:r>
    </w:p>
    <w:p w14:paraId="0ABDB7EE" w14:textId="77777777" w:rsidR="002807A2" w:rsidRPr="00E22184" w:rsidRDefault="002807A2" w:rsidP="002807A2">
      <w:pPr>
        <w:pStyle w:val="1e"/>
        <w:widowControl w:val="0"/>
        <w:numPr>
          <w:ilvl w:val="1"/>
          <w:numId w:val="20"/>
        </w:numPr>
        <w:tabs>
          <w:tab w:val="left" w:pos="1260"/>
        </w:tabs>
        <w:ind w:left="0" w:right="-13" w:firstLine="709"/>
        <w:contextualSpacing/>
        <w:jc w:val="both"/>
      </w:pPr>
      <w:r>
        <w:t>Расторжение договора допускается по соглашению сторон, по решению суда, в случае одностороннего отказа от его исполнения по основания, предусмотренным гражданским законодательством.</w:t>
      </w:r>
    </w:p>
    <w:p w14:paraId="2B45DCD6" w14:textId="77777777" w:rsidR="002807A2" w:rsidRPr="00E22184" w:rsidRDefault="002807A2" w:rsidP="002807A2">
      <w:pPr>
        <w:pStyle w:val="1e"/>
        <w:widowControl w:val="0"/>
        <w:numPr>
          <w:ilvl w:val="1"/>
          <w:numId w:val="20"/>
        </w:numPr>
        <w:tabs>
          <w:tab w:val="left" w:pos="1260"/>
        </w:tabs>
        <w:ind w:left="0" w:right="-13" w:firstLine="709"/>
        <w:contextualSpacing/>
        <w:jc w:val="both"/>
      </w:pPr>
      <w:r w:rsidRPr="00E22184">
        <w:t>При исполнении договора не допускается перемена Поставщика, за исключением случая, если новый Поставщик является правопреемником Поставщика.</w:t>
      </w:r>
    </w:p>
    <w:p w14:paraId="3235BA23" w14:textId="77777777" w:rsidR="002807A2" w:rsidRDefault="002807A2" w:rsidP="002807A2">
      <w:pPr>
        <w:pStyle w:val="1e"/>
        <w:widowControl w:val="0"/>
        <w:numPr>
          <w:ilvl w:val="1"/>
          <w:numId w:val="20"/>
        </w:numPr>
        <w:tabs>
          <w:tab w:val="left" w:pos="1276"/>
        </w:tabs>
        <w:ind w:left="0" w:right="-13" w:firstLine="709"/>
        <w:contextualSpacing/>
        <w:jc w:val="both"/>
      </w:pPr>
      <w:r w:rsidRPr="00E22184">
        <w:t>В случае перемены Заказчика права и обязанности Заказчика, предусмотренные договором, переходят к новому Заказчику.</w:t>
      </w:r>
    </w:p>
    <w:p w14:paraId="523293A0" w14:textId="77777777" w:rsidR="002807A2" w:rsidRPr="00E22184" w:rsidRDefault="000C506E" w:rsidP="002807A2">
      <w:pPr>
        <w:pStyle w:val="1e"/>
        <w:widowControl w:val="0"/>
        <w:numPr>
          <w:ilvl w:val="1"/>
          <w:numId w:val="20"/>
        </w:numPr>
        <w:tabs>
          <w:tab w:val="left" w:pos="1276"/>
        </w:tabs>
        <w:ind w:left="0" w:right="-13" w:firstLine="709"/>
        <w:contextualSpacing/>
        <w:jc w:val="both"/>
      </w:pPr>
      <w:r w:rsidRPr="00965347">
        <w:t>Договор составлен в форме электронного документа, который подписывается сторонами электронной подписью и хранится у оператора электронной площадки</w:t>
      </w:r>
      <w:r w:rsidR="002807A2" w:rsidRPr="00E22184">
        <w:t>.</w:t>
      </w:r>
    </w:p>
    <w:p w14:paraId="100C89A5" w14:textId="44D2735B" w:rsidR="00C70202" w:rsidRDefault="002807A2" w:rsidP="00CB09C4">
      <w:pPr>
        <w:pStyle w:val="1e"/>
        <w:widowControl w:val="0"/>
        <w:numPr>
          <w:ilvl w:val="1"/>
          <w:numId w:val="20"/>
        </w:numPr>
        <w:tabs>
          <w:tab w:val="left" w:pos="1276"/>
        </w:tabs>
        <w:ind w:left="0" w:right="-13" w:firstLine="709"/>
        <w:contextualSpacing/>
        <w:jc w:val="both"/>
      </w:pPr>
      <w:r w:rsidRPr="00E22184">
        <w:t>Приложение: спецификация.</w:t>
      </w:r>
    </w:p>
    <w:p w14:paraId="58A04ACA" w14:textId="77777777" w:rsidR="00CB09C4" w:rsidRPr="00E22184" w:rsidRDefault="00CB09C4" w:rsidP="00CB09C4">
      <w:pPr>
        <w:pStyle w:val="1e"/>
        <w:widowControl w:val="0"/>
        <w:numPr>
          <w:ilvl w:val="1"/>
          <w:numId w:val="20"/>
        </w:numPr>
        <w:tabs>
          <w:tab w:val="left" w:pos="1276"/>
        </w:tabs>
        <w:ind w:left="0" w:right="-13" w:firstLine="709"/>
        <w:contextualSpacing/>
        <w:jc w:val="both"/>
      </w:pPr>
    </w:p>
    <w:p w14:paraId="503BA267" w14:textId="77777777" w:rsidR="002807A2" w:rsidRPr="00E22184" w:rsidRDefault="002807A2" w:rsidP="002807A2">
      <w:pPr>
        <w:widowControl w:val="0"/>
        <w:numPr>
          <w:ilvl w:val="0"/>
          <w:numId w:val="16"/>
        </w:numPr>
        <w:tabs>
          <w:tab w:val="num" w:pos="0"/>
          <w:tab w:val="num" w:pos="284"/>
        </w:tabs>
        <w:ind w:left="0" w:firstLine="0"/>
        <w:jc w:val="center"/>
        <w:rPr>
          <w:bCs/>
        </w:rPr>
      </w:pPr>
      <w:r w:rsidRPr="00E22184">
        <w:rPr>
          <w:bCs/>
        </w:rPr>
        <w:t>Адреса, реквизиты и подписи сторон</w:t>
      </w:r>
    </w:p>
    <w:tbl>
      <w:tblPr>
        <w:tblW w:w="0" w:type="auto"/>
        <w:tblLook w:val="04A0" w:firstRow="1" w:lastRow="0" w:firstColumn="1" w:lastColumn="0" w:noHBand="0" w:noVBand="1"/>
      </w:tblPr>
      <w:tblGrid>
        <w:gridCol w:w="5100"/>
        <w:gridCol w:w="5104"/>
      </w:tblGrid>
      <w:tr w:rsidR="009F4BA9" w:rsidRPr="006F122D" w14:paraId="26634705" w14:textId="77777777" w:rsidTr="002329D6">
        <w:tc>
          <w:tcPr>
            <w:tcW w:w="5208" w:type="dxa"/>
          </w:tcPr>
          <w:p w14:paraId="1AD21FAA" w14:textId="77777777" w:rsidR="009F4BA9" w:rsidRPr="00E22184" w:rsidRDefault="009F4BA9" w:rsidP="009F4BA9">
            <w:pPr>
              <w:widowControl w:val="0"/>
              <w:tabs>
                <w:tab w:val="num" w:pos="4980"/>
              </w:tabs>
              <w:rPr>
                <w:bCs/>
              </w:rPr>
            </w:pPr>
            <w:r>
              <w:rPr>
                <w:bCs/>
              </w:rPr>
              <w:t>Заказчик</w:t>
            </w:r>
          </w:p>
          <w:p w14:paraId="0A1572DC" w14:textId="77777777" w:rsidR="009F4BA9" w:rsidRPr="005F00D7" w:rsidRDefault="009F4BA9" w:rsidP="001E5F46">
            <w:pPr>
              <w:pStyle w:val="FR2"/>
              <w:ind w:left="0" w:right="-94"/>
              <w:jc w:val="left"/>
              <w:rPr>
                <w:bCs/>
                <w:i w:val="0"/>
                <w:iCs w:val="0"/>
                <w:szCs w:val="24"/>
              </w:rPr>
            </w:pPr>
            <w:r w:rsidRPr="005F00D7">
              <w:rPr>
                <w:bCs/>
                <w:i w:val="0"/>
                <w:iCs w:val="0"/>
                <w:szCs w:val="24"/>
              </w:rPr>
              <w:t xml:space="preserve">МУНИЦИПАЛЬНОЕ УНИТАРНОЕ ПРЕДПРИЯТИЕ </w:t>
            </w:r>
            <w:r w:rsidRPr="005F00D7">
              <w:rPr>
                <w:i w:val="0"/>
                <w:iCs w:val="0"/>
                <w:szCs w:val="24"/>
              </w:rPr>
              <w:t xml:space="preserve">МУНИЦИПАЛЬНОГО </w:t>
            </w:r>
            <w:r w:rsidRPr="005F00D7">
              <w:rPr>
                <w:i w:val="0"/>
                <w:iCs w:val="0"/>
                <w:szCs w:val="24"/>
              </w:rPr>
              <w:lastRenderedPageBreak/>
              <w:t xml:space="preserve">ОБРАЗОВАНИЯ ГОРОДСКОЙ ОКРУГ СИМФЕРОПОЛЬ РЕСПУБЛИКИ </w:t>
            </w:r>
            <w:proofErr w:type="gramStart"/>
            <w:r w:rsidRPr="005F00D7">
              <w:rPr>
                <w:i w:val="0"/>
                <w:iCs w:val="0"/>
                <w:szCs w:val="24"/>
              </w:rPr>
              <w:t xml:space="preserve">КРЫМ  </w:t>
            </w:r>
            <w:r w:rsidRPr="005F00D7">
              <w:rPr>
                <w:bCs/>
                <w:i w:val="0"/>
                <w:iCs w:val="0"/>
                <w:szCs w:val="24"/>
              </w:rPr>
              <w:t>«</w:t>
            </w:r>
            <w:proofErr w:type="gramEnd"/>
            <w:r w:rsidRPr="005F00D7">
              <w:rPr>
                <w:bCs/>
                <w:i w:val="0"/>
                <w:iCs w:val="0"/>
                <w:szCs w:val="24"/>
              </w:rPr>
              <w:t>СМАК»</w:t>
            </w:r>
          </w:p>
          <w:p w14:paraId="73E41AF1" w14:textId="77777777" w:rsidR="009F4BA9" w:rsidRPr="005F00D7" w:rsidRDefault="009F4BA9" w:rsidP="001E5F46">
            <w:pPr>
              <w:pStyle w:val="FR2"/>
              <w:ind w:left="0" w:right="-94"/>
              <w:jc w:val="both"/>
              <w:rPr>
                <w:i w:val="0"/>
                <w:iCs w:val="0"/>
                <w:szCs w:val="24"/>
              </w:rPr>
            </w:pPr>
            <w:r w:rsidRPr="005F00D7">
              <w:rPr>
                <w:i w:val="0"/>
                <w:iCs w:val="0"/>
                <w:szCs w:val="24"/>
              </w:rPr>
              <w:t xml:space="preserve">Адрес: 295000 г. Симферополь, ул. Толстого,15, </w:t>
            </w:r>
          </w:p>
          <w:p w14:paraId="10EA7229" w14:textId="77777777" w:rsidR="009F4BA9" w:rsidRPr="005F00D7" w:rsidRDefault="009F4BA9" w:rsidP="001E5F46">
            <w:pPr>
              <w:pStyle w:val="FR2"/>
              <w:ind w:left="0" w:right="-94"/>
              <w:jc w:val="both"/>
              <w:rPr>
                <w:i w:val="0"/>
                <w:iCs w:val="0"/>
                <w:szCs w:val="24"/>
              </w:rPr>
            </w:pPr>
            <w:r w:rsidRPr="005F00D7">
              <w:rPr>
                <w:i w:val="0"/>
                <w:iCs w:val="0"/>
                <w:szCs w:val="24"/>
              </w:rPr>
              <w:t>ИНН: 9102173961</w:t>
            </w:r>
          </w:p>
          <w:p w14:paraId="0D2A43DF" w14:textId="77777777" w:rsidR="009F4BA9" w:rsidRPr="005F00D7" w:rsidRDefault="009F4BA9" w:rsidP="001E5F46">
            <w:pPr>
              <w:pStyle w:val="FR2"/>
              <w:ind w:left="0" w:right="-94"/>
              <w:jc w:val="both"/>
              <w:rPr>
                <w:i w:val="0"/>
                <w:iCs w:val="0"/>
                <w:szCs w:val="24"/>
              </w:rPr>
            </w:pPr>
            <w:r w:rsidRPr="005F00D7">
              <w:rPr>
                <w:i w:val="0"/>
                <w:iCs w:val="0"/>
                <w:szCs w:val="24"/>
              </w:rPr>
              <w:t xml:space="preserve">КПП: 910201001    </w:t>
            </w:r>
          </w:p>
          <w:p w14:paraId="297A8599" w14:textId="77777777" w:rsidR="009F4BA9" w:rsidRPr="005F00D7" w:rsidRDefault="009F4BA9" w:rsidP="001E5F46">
            <w:pPr>
              <w:pStyle w:val="FR2"/>
              <w:ind w:left="0" w:right="-94"/>
              <w:jc w:val="both"/>
              <w:rPr>
                <w:i w:val="0"/>
                <w:iCs w:val="0"/>
                <w:szCs w:val="24"/>
              </w:rPr>
            </w:pPr>
            <w:r w:rsidRPr="005F00D7">
              <w:rPr>
                <w:i w:val="0"/>
                <w:iCs w:val="0"/>
                <w:szCs w:val="24"/>
              </w:rPr>
              <w:t xml:space="preserve">ОРГН1159102067959 </w:t>
            </w:r>
          </w:p>
          <w:p w14:paraId="5C641247" w14:textId="77777777" w:rsidR="009F4BA9" w:rsidRPr="005F00D7" w:rsidRDefault="009F4BA9" w:rsidP="001E5F46">
            <w:pPr>
              <w:pStyle w:val="FR2"/>
              <w:ind w:left="0" w:right="-94"/>
              <w:jc w:val="both"/>
              <w:rPr>
                <w:i w:val="0"/>
                <w:iCs w:val="0"/>
                <w:szCs w:val="24"/>
              </w:rPr>
            </w:pPr>
            <w:r w:rsidRPr="005F00D7">
              <w:rPr>
                <w:i w:val="0"/>
                <w:iCs w:val="0"/>
                <w:szCs w:val="24"/>
              </w:rPr>
              <w:t xml:space="preserve">р/с 40702810000001005730 </w:t>
            </w:r>
          </w:p>
          <w:p w14:paraId="061E0384" w14:textId="77777777" w:rsidR="009F4BA9" w:rsidRPr="005F00D7" w:rsidRDefault="009F4BA9" w:rsidP="001E5F46">
            <w:pPr>
              <w:pStyle w:val="FR2"/>
              <w:ind w:left="0" w:right="-94"/>
              <w:jc w:val="both"/>
              <w:rPr>
                <w:i w:val="0"/>
                <w:iCs w:val="0"/>
                <w:szCs w:val="24"/>
              </w:rPr>
            </w:pPr>
            <w:r w:rsidRPr="005F00D7">
              <w:rPr>
                <w:i w:val="0"/>
                <w:iCs w:val="0"/>
                <w:szCs w:val="24"/>
              </w:rPr>
              <w:t xml:space="preserve">БИК 043510101   </w:t>
            </w:r>
          </w:p>
          <w:p w14:paraId="48798AA3" w14:textId="77777777" w:rsidR="009F4BA9" w:rsidRDefault="009F4BA9" w:rsidP="001E5F46">
            <w:pPr>
              <w:pStyle w:val="FR2"/>
              <w:ind w:left="0" w:right="-94"/>
              <w:jc w:val="both"/>
              <w:rPr>
                <w:i w:val="0"/>
                <w:iCs w:val="0"/>
                <w:szCs w:val="24"/>
              </w:rPr>
            </w:pPr>
            <w:r w:rsidRPr="005F00D7">
              <w:rPr>
                <w:i w:val="0"/>
                <w:iCs w:val="0"/>
                <w:szCs w:val="24"/>
              </w:rPr>
              <w:t>ОАО «БАНК ЧБРР»</w:t>
            </w:r>
          </w:p>
          <w:p w14:paraId="79C86514" w14:textId="77777777" w:rsidR="009F4BA9" w:rsidRPr="005F00D7" w:rsidRDefault="009F4BA9" w:rsidP="001E5F46">
            <w:pPr>
              <w:pStyle w:val="FR2"/>
              <w:ind w:left="0" w:right="-94"/>
              <w:jc w:val="both"/>
              <w:rPr>
                <w:i w:val="0"/>
                <w:iCs w:val="0"/>
                <w:szCs w:val="24"/>
              </w:rPr>
            </w:pPr>
          </w:p>
          <w:p w14:paraId="17DAB69D" w14:textId="77777777" w:rsidR="002329D6" w:rsidRDefault="009F4BA9" w:rsidP="001E5F46">
            <w:pPr>
              <w:pStyle w:val="FR2"/>
              <w:ind w:left="0" w:right="-94"/>
              <w:jc w:val="both"/>
              <w:rPr>
                <w:i w:val="0"/>
                <w:iCs w:val="0"/>
                <w:szCs w:val="24"/>
              </w:rPr>
            </w:pPr>
            <w:r w:rsidRPr="005F00D7">
              <w:rPr>
                <w:i w:val="0"/>
                <w:iCs w:val="0"/>
                <w:szCs w:val="24"/>
              </w:rPr>
              <w:t>Директор</w:t>
            </w:r>
          </w:p>
          <w:p w14:paraId="3C9C72BD" w14:textId="77777777" w:rsidR="009F4BA9" w:rsidRDefault="009F4BA9" w:rsidP="001E5F46">
            <w:pPr>
              <w:pStyle w:val="FR2"/>
              <w:ind w:left="0" w:right="-94"/>
              <w:jc w:val="both"/>
              <w:rPr>
                <w:i w:val="0"/>
                <w:iCs w:val="0"/>
                <w:szCs w:val="24"/>
              </w:rPr>
            </w:pPr>
            <w:r>
              <w:rPr>
                <w:i w:val="0"/>
                <w:iCs w:val="0"/>
                <w:szCs w:val="24"/>
              </w:rPr>
              <w:t>_______________ /</w:t>
            </w:r>
            <w:r w:rsidRPr="005F00D7">
              <w:rPr>
                <w:i w:val="0"/>
                <w:iCs w:val="0"/>
                <w:szCs w:val="24"/>
              </w:rPr>
              <w:t xml:space="preserve">Я.А. </w:t>
            </w:r>
            <w:proofErr w:type="spellStart"/>
            <w:r w:rsidRPr="005F00D7">
              <w:rPr>
                <w:i w:val="0"/>
                <w:iCs w:val="0"/>
                <w:szCs w:val="24"/>
              </w:rPr>
              <w:t>Захарьящева</w:t>
            </w:r>
            <w:proofErr w:type="spellEnd"/>
          </w:p>
          <w:p w14:paraId="58EA7DFF" w14:textId="77777777" w:rsidR="009F4BA9" w:rsidRPr="00B9569F" w:rsidRDefault="009F4BA9" w:rsidP="001E5F46">
            <w:pPr>
              <w:widowControl w:val="0"/>
              <w:tabs>
                <w:tab w:val="num" w:pos="4980"/>
              </w:tabs>
              <w:jc w:val="center"/>
              <w:rPr>
                <w:bCs/>
              </w:rPr>
            </w:pPr>
          </w:p>
        </w:tc>
        <w:tc>
          <w:tcPr>
            <w:tcW w:w="5212" w:type="dxa"/>
          </w:tcPr>
          <w:p w14:paraId="36F08876" w14:textId="77777777" w:rsidR="009F4BA9" w:rsidRDefault="009F4BA9" w:rsidP="001E5F46">
            <w:pPr>
              <w:widowControl w:val="0"/>
              <w:tabs>
                <w:tab w:val="num" w:pos="4980"/>
              </w:tabs>
              <w:jc w:val="both"/>
            </w:pPr>
            <w:r>
              <w:lastRenderedPageBreak/>
              <w:t>Поставщик</w:t>
            </w:r>
          </w:p>
          <w:p w14:paraId="44AFF521" w14:textId="77777777" w:rsidR="009F4BA9" w:rsidRPr="002329D6" w:rsidRDefault="002329D6" w:rsidP="001E5F46">
            <w:pPr>
              <w:widowControl w:val="0"/>
              <w:tabs>
                <w:tab w:val="num" w:pos="4980"/>
              </w:tabs>
              <w:jc w:val="both"/>
              <w:rPr>
                <w:color w:val="00000A"/>
                <w:lang w:eastAsia="ru-RU"/>
              </w:rPr>
            </w:pPr>
            <w:r w:rsidRPr="008F5DF7">
              <w:t xml:space="preserve">Индивидуальный предприниматель </w:t>
            </w:r>
            <w:proofErr w:type="spellStart"/>
            <w:r w:rsidRPr="008F5DF7">
              <w:t>Усеинов</w:t>
            </w:r>
            <w:proofErr w:type="spellEnd"/>
            <w:r w:rsidRPr="008F5DF7">
              <w:t xml:space="preserve"> </w:t>
            </w:r>
            <w:proofErr w:type="spellStart"/>
            <w:r w:rsidRPr="002329D6">
              <w:t>Айдер</w:t>
            </w:r>
            <w:proofErr w:type="spellEnd"/>
            <w:r w:rsidRPr="002329D6">
              <w:t xml:space="preserve"> </w:t>
            </w:r>
            <w:proofErr w:type="spellStart"/>
            <w:r w:rsidRPr="002329D6">
              <w:rPr>
                <w:color w:val="00000A"/>
                <w:lang w:eastAsia="ru-RU"/>
              </w:rPr>
              <w:t>Шамуратович</w:t>
            </w:r>
            <w:proofErr w:type="spellEnd"/>
          </w:p>
          <w:p w14:paraId="2D5BB9CC"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lastRenderedPageBreak/>
              <w:t xml:space="preserve">Адрес: 295000, </w:t>
            </w:r>
            <w:proofErr w:type="spellStart"/>
            <w:r w:rsidRPr="002329D6">
              <w:rPr>
                <w:color w:val="00000A"/>
                <w:lang w:eastAsia="ru-RU"/>
              </w:rPr>
              <w:t>Респ</w:t>
            </w:r>
            <w:proofErr w:type="spellEnd"/>
            <w:r w:rsidRPr="002329D6">
              <w:rPr>
                <w:color w:val="00000A"/>
                <w:lang w:eastAsia="ru-RU"/>
              </w:rPr>
              <w:t xml:space="preserve"> Крым, г Симферополь, ул. 8 марта, д. 133</w:t>
            </w:r>
          </w:p>
          <w:p w14:paraId="32F3938A"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ИНН: 910215900394</w:t>
            </w:r>
          </w:p>
          <w:p w14:paraId="456FD319"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КПП: -</w:t>
            </w:r>
          </w:p>
          <w:p w14:paraId="6E02483C"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ОГРНИП: 315910200073868</w:t>
            </w:r>
          </w:p>
          <w:p w14:paraId="689A240D" w14:textId="77777777" w:rsidR="002329D6" w:rsidRPr="002329D6" w:rsidRDefault="002329D6" w:rsidP="002329D6">
            <w:pPr>
              <w:tabs>
                <w:tab w:val="left" w:pos="709"/>
                <w:tab w:val="center" w:pos="4677"/>
                <w:tab w:val="right" w:pos="9355"/>
              </w:tabs>
              <w:rPr>
                <w:color w:val="00000A"/>
                <w:lang w:eastAsia="ru-RU"/>
              </w:rPr>
            </w:pPr>
            <w:r w:rsidRPr="002329D6">
              <w:rPr>
                <w:color w:val="00000A"/>
                <w:lang w:eastAsia="ru-RU"/>
              </w:rPr>
              <w:t>РНКБ Банк ПАО</w:t>
            </w:r>
          </w:p>
          <w:p w14:paraId="7C65E31B" w14:textId="77777777" w:rsidR="002329D6" w:rsidRPr="002329D6" w:rsidRDefault="002329D6" w:rsidP="002329D6">
            <w:pPr>
              <w:tabs>
                <w:tab w:val="left" w:pos="709"/>
                <w:tab w:val="center" w:pos="4677"/>
                <w:tab w:val="right" w:pos="9355"/>
              </w:tabs>
              <w:rPr>
                <w:color w:val="00000A"/>
                <w:lang w:eastAsia="ru-RU"/>
              </w:rPr>
            </w:pPr>
            <w:r w:rsidRPr="002329D6">
              <w:rPr>
                <w:color w:val="00000A"/>
                <w:lang w:eastAsia="ru-RU"/>
              </w:rPr>
              <w:t>К/</w:t>
            </w:r>
            <w:proofErr w:type="spellStart"/>
            <w:r w:rsidRPr="002329D6">
              <w:rPr>
                <w:color w:val="00000A"/>
                <w:lang w:eastAsia="ru-RU"/>
              </w:rPr>
              <w:t>сч</w:t>
            </w:r>
            <w:proofErr w:type="spellEnd"/>
            <w:r w:rsidRPr="002329D6">
              <w:rPr>
                <w:color w:val="00000A"/>
                <w:lang w:eastAsia="ru-RU"/>
              </w:rPr>
              <w:t>: 30101810335100000607</w:t>
            </w:r>
          </w:p>
          <w:p w14:paraId="6BC68196" w14:textId="77777777" w:rsidR="002329D6" w:rsidRPr="002329D6" w:rsidRDefault="002329D6" w:rsidP="002329D6">
            <w:pPr>
              <w:widowControl w:val="0"/>
              <w:tabs>
                <w:tab w:val="num" w:pos="4980"/>
              </w:tabs>
              <w:jc w:val="both"/>
              <w:rPr>
                <w:color w:val="00000A"/>
                <w:lang w:eastAsia="ru-RU"/>
              </w:rPr>
            </w:pPr>
            <w:r w:rsidRPr="002329D6">
              <w:rPr>
                <w:color w:val="00000A"/>
                <w:lang w:eastAsia="ru-RU"/>
              </w:rPr>
              <w:t>БИК: 043510607</w:t>
            </w:r>
          </w:p>
          <w:p w14:paraId="39663E38" w14:textId="77777777" w:rsidR="002329D6" w:rsidRPr="002329D6" w:rsidRDefault="002329D6" w:rsidP="002329D6">
            <w:pPr>
              <w:widowControl w:val="0"/>
              <w:tabs>
                <w:tab w:val="num" w:pos="4980"/>
              </w:tabs>
              <w:jc w:val="both"/>
              <w:rPr>
                <w:color w:val="00000A"/>
                <w:lang w:eastAsia="ru-RU"/>
              </w:rPr>
            </w:pPr>
            <w:r>
              <w:rPr>
                <w:color w:val="00000A"/>
                <w:lang w:eastAsia="ru-RU"/>
              </w:rPr>
              <w:t xml:space="preserve">Тел.: </w:t>
            </w:r>
            <w:r w:rsidRPr="002329D6">
              <w:rPr>
                <w:color w:val="00000A"/>
                <w:lang w:eastAsia="ru-RU"/>
              </w:rPr>
              <w:t>+79889733555</w:t>
            </w:r>
          </w:p>
          <w:p w14:paraId="226DC562" w14:textId="77777777" w:rsidR="002329D6" w:rsidRDefault="002329D6" w:rsidP="002329D6">
            <w:pPr>
              <w:widowControl w:val="0"/>
              <w:tabs>
                <w:tab w:val="num" w:pos="4980"/>
              </w:tabs>
              <w:jc w:val="both"/>
              <w:rPr>
                <w:color w:val="00000A"/>
                <w:lang w:eastAsia="ru-RU"/>
              </w:rPr>
            </w:pPr>
            <w:r>
              <w:rPr>
                <w:color w:val="00000A"/>
                <w:lang w:eastAsia="ru-RU"/>
              </w:rPr>
              <w:t xml:space="preserve">Электронная почта: </w:t>
            </w:r>
            <w:hyperlink r:id="rId8" w:history="1">
              <w:r w:rsidRPr="008C05A2">
                <w:rPr>
                  <w:rStyle w:val="ab"/>
                  <w:lang w:eastAsia="ru-RU"/>
                </w:rPr>
                <w:t>cremia-trade@bk.ru</w:t>
              </w:r>
            </w:hyperlink>
            <w:r>
              <w:rPr>
                <w:color w:val="00000A"/>
                <w:lang w:eastAsia="ru-RU"/>
              </w:rPr>
              <w:t xml:space="preserve"> </w:t>
            </w:r>
          </w:p>
          <w:p w14:paraId="683A0EAD" w14:textId="77777777" w:rsidR="002329D6" w:rsidRDefault="002329D6" w:rsidP="002329D6">
            <w:pPr>
              <w:widowControl w:val="0"/>
              <w:tabs>
                <w:tab w:val="num" w:pos="4980"/>
              </w:tabs>
              <w:jc w:val="both"/>
              <w:rPr>
                <w:color w:val="00000A"/>
                <w:lang w:eastAsia="ru-RU"/>
              </w:rPr>
            </w:pPr>
          </w:p>
          <w:p w14:paraId="1651E708" w14:textId="77777777" w:rsidR="002329D6" w:rsidRDefault="002329D6" w:rsidP="002329D6">
            <w:pPr>
              <w:widowControl w:val="0"/>
              <w:tabs>
                <w:tab w:val="num" w:pos="4980"/>
              </w:tabs>
              <w:jc w:val="both"/>
              <w:rPr>
                <w:color w:val="00000A"/>
                <w:lang w:eastAsia="ru-RU"/>
              </w:rPr>
            </w:pPr>
            <w:r>
              <w:rPr>
                <w:color w:val="00000A"/>
                <w:lang w:eastAsia="ru-RU"/>
              </w:rPr>
              <w:t>Индивидуальный предприниматель</w:t>
            </w:r>
          </w:p>
          <w:p w14:paraId="5F18CBC3" w14:textId="77777777" w:rsidR="002329D6" w:rsidRDefault="002329D6" w:rsidP="002329D6">
            <w:pPr>
              <w:pStyle w:val="FR2"/>
              <w:ind w:left="0" w:right="-94"/>
              <w:jc w:val="both"/>
              <w:rPr>
                <w:i w:val="0"/>
                <w:iCs w:val="0"/>
                <w:szCs w:val="24"/>
              </w:rPr>
            </w:pPr>
            <w:r>
              <w:rPr>
                <w:i w:val="0"/>
                <w:iCs w:val="0"/>
                <w:szCs w:val="24"/>
              </w:rPr>
              <w:t xml:space="preserve">_______________ /А.Ш. </w:t>
            </w:r>
            <w:proofErr w:type="spellStart"/>
            <w:r>
              <w:rPr>
                <w:i w:val="0"/>
                <w:iCs w:val="0"/>
                <w:szCs w:val="24"/>
              </w:rPr>
              <w:t>Усеинов</w:t>
            </w:r>
            <w:proofErr w:type="spellEnd"/>
          </w:p>
          <w:p w14:paraId="554DD7F9" w14:textId="77777777" w:rsidR="002329D6" w:rsidRPr="006F122D" w:rsidRDefault="002329D6" w:rsidP="002329D6">
            <w:pPr>
              <w:widowControl w:val="0"/>
              <w:tabs>
                <w:tab w:val="num" w:pos="4980"/>
              </w:tabs>
              <w:jc w:val="both"/>
              <w:rPr>
                <w:bCs/>
              </w:rPr>
            </w:pPr>
          </w:p>
        </w:tc>
      </w:tr>
      <w:tr w:rsidR="009F4BA9" w:rsidRPr="006F122D" w14:paraId="1DC02AC0" w14:textId="77777777" w:rsidTr="002329D6">
        <w:tc>
          <w:tcPr>
            <w:tcW w:w="5208" w:type="dxa"/>
          </w:tcPr>
          <w:p w14:paraId="49A8634E" w14:textId="77777777" w:rsidR="009F4BA9" w:rsidRPr="006F122D" w:rsidRDefault="009F4BA9" w:rsidP="001E5F46">
            <w:pPr>
              <w:widowControl w:val="0"/>
              <w:tabs>
                <w:tab w:val="num" w:pos="4980"/>
              </w:tabs>
              <w:rPr>
                <w:bCs/>
              </w:rPr>
            </w:pPr>
            <w:r w:rsidRPr="006F122D">
              <w:rPr>
                <w:rStyle w:val="af0"/>
                <w:i/>
              </w:rPr>
              <w:lastRenderedPageBreak/>
              <w:t>Подписано ЭЦП</w:t>
            </w:r>
          </w:p>
        </w:tc>
        <w:tc>
          <w:tcPr>
            <w:tcW w:w="5212" w:type="dxa"/>
          </w:tcPr>
          <w:p w14:paraId="5BF69508" w14:textId="77777777" w:rsidR="009F4BA9" w:rsidRPr="006F122D" w:rsidRDefault="009F4BA9" w:rsidP="001E5F46">
            <w:pPr>
              <w:widowControl w:val="0"/>
              <w:tabs>
                <w:tab w:val="num" w:pos="4980"/>
              </w:tabs>
              <w:rPr>
                <w:bCs/>
                <w:i/>
              </w:rPr>
            </w:pPr>
            <w:r w:rsidRPr="006F122D">
              <w:rPr>
                <w:rStyle w:val="af0"/>
                <w:i/>
              </w:rPr>
              <w:t xml:space="preserve">Подписано ЭЦП </w:t>
            </w:r>
          </w:p>
        </w:tc>
      </w:tr>
    </w:tbl>
    <w:p w14:paraId="7034CF3B" w14:textId="77777777" w:rsidR="002807A2" w:rsidRPr="00E22184" w:rsidRDefault="002807A2" w:rsidP="002807A2">
      <w:pPr>
        <w:widowControl w:val="0"/>
        <w:tabs>
          <w:tab w:val="num" w:pos="4980"/>
        </w:tabs>
        <w:jc w:val="center"/>
        <w:rPr>
          <w:bCs/>
        </w:rPr>
      </w:pPr>
    </w:p>
    <w:p w14:paraId="34FEEF37" w14:textId="66E7BE71" w:rsidR="002807A2" w:rsidRPr="00E22184" w:rsidRDefault="002807A2" w:rsidP="00EC6773">
      <w:pPr>
        <w:tabs>
          <w:tab w:val="left" w:pos="1254"/>
          <w:tab w:val="left" w:pos="1368"/>
        </w:tabs>
        <w:rPr>
          <w:bCs/>
        </w:rPr>
      </w:pPr>
    </w:p>
    <w:p w14:paraId="332BD04C" w14:textId="77777777" w:rsidR="000C506E" w:rsidRDefault="000C506E" w:rsidP="002807A2">
      <w:pPr>
        <w:widowControl w:val="0"/>
        <w:shd w:val="clear" w:color="auto" w:fill="FFFFFF"/>
        <w:ind w:left="6096"/>
        <w:jc w:val="right"/>
        <w:rPr>
          <w:color w:val="000000"/>
        </w:rPr>
        <w:sectPr w:rsidR="000C506E" w:rsidSect="003B17BC">
          <w:footerReference w:type="default" r:id="rId9"/>
          <w:pgSz w:w="11906" w:h="16838"/>
          <w:pgMar w:top="851" w:right="851" w:bottom="851" w:left="851" w:header="720" w:footer="6" w:gutter="0"/>
          <w:cols w:space="720"/>
          <w:docGrid w:linePitch="600" w:charSpace="32768"/>
        </w:sectPr>
      </w:pPr>
    </w:p>
    <w:p w14:paraId="32E2B9BE" w14:textId="77777777" w:rsidR="002807A2" w:rsidRPr="00E22184" w:rsidRDefault="002807A2" w:rsidP="002807A2">
      <w:pPr>
        <w:widowControl w:val="0"/>
        <w:shd w:val="clear" w:color="auto" w:fill="FFFFFF"/>
        <w:ind w:left="6096"/>
        <w:jc w:val="right"/>
        <w:rPr>
          <w:color w:val="000000"/>
        </w:rPr>
      </w:pPr>
      <w:r w:rsidRPr="00E22184">
        <w:rPr>
          <w:color w:val="000000"/>
        </w:rPr>
        <w:lastRenderedPageBreak/>
        <w:t>Приложение № 1</w:t>
      </w:r>
      <w:r w:rsidR="002A7139">
        <w:rPr>
          <w:color w:val="000000"/>
        </w:rPr>
        <w:t xml:space="preserve"> </w:t>
      </w:r>
      <w:r w:rsidRPr="00E22184">
        <w:rPr>
          <w:color w:val="000000"/>
        </w:rPr>
        <w:t xml:space="preserve">к </w:t>
      </w:r>
      <w:r w:rsidRPr="00E22184">
        <w:t>договору</w:t>
      </w:r>
    </w:p>
    <w:p w14:paraId="3EFC8876" w14:textId="77777777" w:rsidR="002807A2" w:rsidRPr="00E22184" w:rsidRDefault="002807A2" w:rsidP="002807A2">
      <w:pPr>
        <w:widowControl w:val="0"/>
        <w:shd w:val="clear" w:color="auto" w:fill="FFFFFF"/>
        <w:ind w:left="6096"/>
        <w:jc w:val="right"/>
        <w:rPr>
          <w:color w:val="000000"/>
        </w:rPr>
      </w:pPr>
      <w:r w:rsidRPr="00E22184">
        <w:rPr>
          <w:color w:val="000000"/>
        </w:rPr>
        <w:t>от «__» ____</w:t>
      </w:r>
      <w:r w:rsidR="002A7139">
        <w:rPr>
          <w:color w:val="000000"/>
        </w:rPr>
        <w:t>_____</w:t>
      </w:r>
      <w:r w:rsidRPr="00E22184">
        <w:rPr>
          <w:color w:val="000000"/>
        </w:rPr>
        <w:t>_ 20</w:t>
      </w:r>
      <w:r w:rsidR="005154DA">
        <w:rPr>
          <w:color w:val="000000"/>
        </w:rPr>
        <w:t>2</w:t>
      </w:r>
      <w:r w:rsidR="00EA03D7">
        <w:rPr>
          <w:color w:val="000000"/>
        </w:rPr>
        <w:t>1</w:t>
      </w:r>
      <w:r w:rsidRPr="00E22184">
        <w:rPr>
          <w:color w:val="000000"/>
        </w:rPr>
        <w:t xml:space="preserve"> года</w:t>
      </w:r>
      <w:r>
        <w:rPr>
          <w:color w:val="000000"/>
        </w:rPr>
        <w:t xml:space="preserve"> № ____</w:t>
      </w:r>
    </w:p>
    <w:p w14:paraId="790BF9EB" w14:textId="77777777" w:rsidR="002807A2" w:rsidRPr="00E22184" w:rsidRDefault="002807A2" w:rsidP="002807A2">
      <w:pPr>
        <w:widowControl w:val="0"/>
        <w:shd w:val="clear" w:color="auto" w:fill="FFFFFF"/>
        <w:jc w:val="center"/>
        <w:rPr>
          <w:color w:val="000000"/>
        </w:rPr>
      </w:pPr>
      <w:r w:rsidRPr="00E22184">
        <w:rPr>
          <w:color w:val="000000"/>
        </w:rPr>
        <w:t>Спецификация</w:t>
      </w:r>
    </w:p>
    <w:p w14:paraId="5B7FB184" w14:textId="77777777" w:rsidR="002807A2" w:rsidRPr="00E22184" w:rsidRDefault="002807A2" w:rsidP="002807A2">
      <w:pPr>
        <w:widowControl w:val="0"/>
        <w:shd w:val="clear" w:color="auto" w:fill="FFFFFF"/>
        <w:jc w:val="center"/>
        <w:rPr>
          <w:color w:val="000000"/>
        </w:rPr>
      </w:pPr>
    </w:p>
    <w:tbl>
      <w:tblPr>
        <w:tblpPr w:leftFromText="180" w:rightFromText="180" w:vertAnchor="text" w:tblpXSpec="center" w:tblpY="1"/>
        <w:tblOverlap w:val="neve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401"/>
        <w:gridCol w:w="4243"/>
        <w:gridCol w:w="1681"/>
        <w:gridCol w:w="1180"/>
        <w:gridCol w:w="1362"/>
        <w:gridCol w:w="1408"/>
        <w:gridCol w:w="1693"/>
      </w:tblGrid>
      <w:tr w:rsidR="002A7139" w:rsidRPr="00E22184" w14:paraId="5B48FB09" w14:textId="77777777" w:rsidTr="004F59CF">
        <w:tc>
          <w:tcPr>
            <w:tcW w:w="148" w:type="pct"/>
            <w:vAlign w:val="center"/>
          </w:tcPr>
          <w:p w14:paraId="4CCA0C9D" w14:textId="77777777" w:rsidR="002807A2" w:rsidRPr="00E22184" w:rsidRDefault="002807A2" w:rsidP="004F59CF">
            <w:pPr>
              <w:jc w:val="center"/>
              <w:rPr>
                <w:color w:val="000000"/>
              </w:rPr>
            </w:pPr>
            <w:r w:rsidRPr="00E22184">
              <w:rPr>
                <w:color w:val="000000"/>
              </w:rPr>
              <w:t>№ п/п</w:t>
            </w:r>
          </w:p>
        </w:tc>
        <w:tc>
          <w:tcPr>
            <w:tcW w:w="834" w:type="pct"/>
            <w:vAlign w:val="center"/>
          </w:tcPr>
          <w:p w14:paraId="7E52BFF1" w14:textId="77777777" w:rsidR="002807A2" w:rsidRPr="00E22184" w:rsidRDefault="002807A2" w:rsidP="004F59CF">
            <w:pPr>
              <w:jc w:val="center"/>
              <w:rPr>
                <w:color w:val="000000"/>
              </w:rPr>
            </w:pPr>
            <w:r w:rsidRPr="00E22184">
              <w:rPr>
                <w:color w:val="000000"/>
              </w:rPr>
              <w:t>Наименование товара</w:t>
            </w:r>
          </w:p>
        </w:tc>
        <w:tc>
          <w:tcPr>
            <w:tcW w:w="1474" w:type="pct"/>
            <w:vAlign w:val="center"/>
          </w:tcPr>
          <w:p w14:paraId="479A89BF" w14:textId="77777777" w:rsidR="002807A2" w:rsidRPr="00E22184" w:rsidRDefault="002807A2" w:rsidP="004F59CF">
            <w:pPr>
              <w:jc w:val="center"/>
              <w:rPr>
                <w:color w:val="000000"/>
              </w:rPr>
            </w:pPr>
            <w:r w:rsidRPr="00E22184">
              <w:rPr>
                <w:color w:val="000000"/>
              </w:rPr>
              <w:t>Характеристика товара</w:t>
            </w:r>
          </w:p>
        </w:tc>
        <w:tc>
          <w:tcPr>
            <w:tcW w:w="584" w:type="pct"/>
          </w:tcPr>
          <w:p w14:paraId="0EA32E58" w14:textId="77777777" w:rsidR="002807A2" w:rsidRPr="00E22184" w:rsidRDefault="002807A2" w:rsidP="004F59CF">
            <w:pPr>
              <w:jc w:val="center"/>
              <w:rPr>
                <w:color w:val="000000"/>
              </w:rPr>
            </w:pPr>
            <w:r w:rsidRPr="00E22184">
              <w:rPr>
                <w:color w:val="000000"/>
              </w:rPr>
              <w:t>Наименование страны происхождения</w:t>
            </w:r>
            <w:r>
              <w:rPr>
                <w:color w:val="000000"/>
              </w:rPr>
              <w:t xml:space="preserve"> товара</w:t>
            </w:r>
          </w:p>
        </w:tc>
        <w:tc>
          <w:tcPr>
            <w:tcW w:w="410" w:type="pct"/>
            <w:vAlign w:val="center"/>
          </w:tcPr>
          <w:p w14:paraId="2535A429" w14:textId="77777777" w:rsidR="002807A2" w:rsidRPr="00E22184" w:rsidRDefault="002807A2" w:rsidP="004F59CF">
            <w:pPr>
              <w:jc w:val="center"/>
              <w:rPr>
                <w:color w:val="000000"/>
              </w:rPr>
            </w:pPr>
            <w:r w:rsidRPr="00E22184">
              <w:rPr>
                <w:color w:val="000000"/>
              </w:rPr>
              <w:t>Единица измерения</w:t>
            </w:r>
          </w:p>
        </w:tc>
        <w:tc>
          <w:tcPr>
            <w:tcW w:w="473" w:type="pct"/>
            <w:vAlign w:val="center"/>
          </w:tcPr>
          <w:p w14:paraId="15E78998" w14:textId="77777777" w:rsidR="002807A2" w:rsidRPr="00E22184" w:rsidRDefault="002807A2" w:rsidP="004F59CF">
            <w:pPr>
              <w:jc w:val="center"/>
              <w:rPr>
                <w:color w:val="000000"/>
              </w:rPr>
            </w:pPr>
            <w:r w:rsidRPr="00E22184">
              <w:rPr>
                <w:color w:val="000000"/>
              </w:rPr>
              <w:t>Количество</w:t>
            </w:r>
          </w:p>
        </w:tc>
        <w:tc>
          <w:tcPr>
            <w:tcW w:w="489" w:type="pct"/>
            <w:vAlign w:val="center"/>
          </w:tcPr>
          <w:p w14:paraId="6E9657BE" w14:textId="77777777" w:rsidR="002807A2" w:rsidRPr="00E22184" w:rsidRDefault="002807A2" w:rsidP="004F59CF">
            <w:pPr>
              <w:jc w:val="center"/>
              <w:rPr>
                <w:color w:val="000000"/>
              </w:rPr>
            </w:pPr>
            <w:r w:rsidRPr="00E22184">
              <w:rPr>
                <w:color w:val="000000"/>
              </w:rPr>
              <w:t>Цена за единицу товара</w:t>
            </w:r>
          </w:p>
          <w:p w14:paraId="18B117D3" w14:textId="77777777" w:rsidR="002807A2" w:rsidRPr="00E22184" w:rsidRDefault="002807A2" w:rsidP="004F59CF">
            <w:pPr>
              <w:jc w:val="center"/>
              <w:rPr>
                <w:color w:val="000000"/>
              </w:rPr>
            </w:pPr>
            <w:r w:rsidRPr="00E22184">
              <w:rPr>
                <w:color w:val="000000"/>
              </w:rPr>
              <w:t>(в </w:t>
            </w:r>
            <w:proofErr w:type="spellStart"/>
            <w:r w:rsidRPr="00E22184">
              <w:rPr>
                <w:color w:val="000000"/>
              </w:rPr>
              <w:t>т.ч</w:t>
            </w:r>
            <w:proofErr w:type="spellEnd"/>
            <w:r w:rsidRPr="00E22184">
              <w:rPr>
                <w:color w:val="000000"/>
              </w:rPr>
              <w:t>. НДС), руб.</w:t>
            </w:r>
          </w:p>
        </w:tc>
        <w:tc>
          <w:tcPr>
            <w:tcW w:w="588" w:type="pct"/>
            <w:vAlign w:val="center"/>
          </w:tcPr>
          <w:p w14:paraId="5CEBC09C" w14:textId="77777777" w:rsidR="002807A2" w:rsidRPr="00E22184" w:rsidRDefault="002807A2" w:rsidP="004F59CF">
            <w:pPr>
              <w:jc w:val="center"/>
              <w:rPr>
                <w:color w:val="000000"/>
              </w:rPr>
            </w:pPr>
            <w:r w:rsidRPr="00E22184">
              <w:rPr>
                <w:color w:val="000000"/>
              </w:rPr>
              <w:t xml:space="preserve">Сумма (в </w:t>
            </w:r>
            <w:proofErr w:type="spellStart"/>
            <w:r w:rsidRPr="00E22184">
              <w:rPr>
                <w:color w:val="000000"/>
              </w:rPr>
              <w:t>т.ч</w:t>
            </w:r>
            <w:proofErr w:type="spellEnd"/>
            <w:r w:rsidRPr="00E22184">
              <w:rPr>
                <w:color w:val="000000"/>
              </w:rPr>
              <w:t>. НДС), руб.</w:t>
            </w:r>
          </w:p>
        </w:tc>
      </w:tr>
      <w:tr w:rsidR="00722406" w:rsidRPr="00E22184" w14:paraId="616205F8" w14:textId="77777777" w:rsidTr="004F59CF">
        <w:tc>
          <w:tcPr>
            <w:tcW w:w="148" w:type="pct"/>
            <w:vAlign w:val="center"/>
          </w:tcPr>
          <w:p w14:paraId="19D3645C" w14:textId="77777777" w:rsidR="00722406" w:rsidRPr="00E22184" w:rsidRDefault="00722406" w:rsidP="004F59CF">
            <w:pPr>
              <w:jc w:val="center"/>
            </w:pPr>
            <w:r w:rsidRPr="00E22184">
              <w:t>1</w:t>
            </w:r>
          </w:p>
        </w:tc>
        <w:tc>
          <w:tcPr>
            <w:tcW w:w="834" w:type="pct"/>
            <w:shd w:val="clear" w:color="auto" w:fill="auto"/>
          </w:tcPr>
          <w:p w14:paraId="5DBDD9F6" w14:textId="6BD3802D" w:rsidR="00722406" w:rsidRPr="00722406" w:rsidRDefault="00722406" w:rsidP="004F59CF">
            <w:pPr>
              <w:pStyle w:val="Standard"/>
              <w:rPr>
                <w:rFonts w:ascii="Times New Roman" w:hAnsi="Times New Roman" w:cs="Times New Roman"/>
              </w:rPr>
            </w:pPr>
            <w:r w:rsidRPr="00722406">
              <w:rPr>
                <w:rFonts w:ascii="Times New Roman" w:hAnsi="Times New Roman" w:cs="Times New Roman"/>
              </w:rPr>
              <w:t>Картофель продовольственный</w:t>
            </w:r>
          </w:p>
        </w:tc>
        <w:tc>
          <w:tcPr>
            <w:tcW w:w="1474" w:type="pct"/>
            <w:tcBorders>
              <w:top w:val="single" w:sz="4" w:space="0" w:color="auto"/>
              <w:left w:val="single" w:sz="4" w:space="0" w:color="auto"/>
              <w:bottom w:val="single" w:sz="4" w:space="0" w:color="auto"/>
              <w:right w:val="single" w:sz="4" w:space="0" w:color="auto"/>
            </w:tcBorders>
          </w:tcPr>
          <w:p w14:paraId="575FA994" w14:textId="5A239BDB" w:rsidR="00722406" w:rsidRPr="003F4233" w:rsidRDefault="00722406" w:rsidP="004F59CF">
            <w:pPr>
              <w:widowControl w:val="0"/>
              <w:shd w:val="clear" w:color="auto" w:fill="FFFFFF"/>
              <w:tabs>
                <w:tab w:val="left" w:pos="259"/>
              </w:tabs>
              <w:rPr>
                <w:highlight w:val="green"/>
              </w:rPr>
            </w:pPr>
            <w:r>
              <w:t xml:space="preserve">Соответствие требованиям «ГОСТ Р 51808-2013 (ЕЭК ООН FFV-52:2010). Национальный стандарт Российской Федерации. Картофель продовольственный. Технические условия» и/или «ГОСТ 7176-85. Государственный стандарт Союза ССР. Картофель свежий продовольственный, заготовляемый и поставляемый. Технические условия». Клубни целые, покрытые кожурой, не проросшие, не увядшие, свежие. Размер клубней по наибольшему поперечному диаметру в пределах от 30 до 100 мм. Содержание в картофеле токсичных элементов, пестицидов, нитратов, радионуклидов не превышает допустимых уровней, установленных «ТР ТС 021/2011. Технический регламент Таможенного союза. О безопасности пищевой продукции». Поставка с 1 января по 30 июля – урожай предыдущего года, с 1 августа по 31 декабря – урожай текущего года. Товар поставляется в </w:t>
            </w:r>
            <w:r>
              <w:lastRenderedPageBreak/>
              <w:t xml:space="preserve">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 Технический регламент Таможенного союза. О безопасности упаковки», маркировка – «ТР ТС 022/2011. Технический регламент Таможенного союза. Пищевая продукция в части ее маркировки». Наличие при поставке товара товаросопроводительной документации, подтверждающей соответствие продукции установленным требованиям и обеспечивающей ее </w:t>
            </w:r>
            <w:proofErr w:type="spellStart"/>
            <w:r>
              <w:t>прослеживаемость</w:t>
            </w:r>
            <w:proofErr w:type="spellEnd"/>
            <w:r>
              <w:t>.</w:t>
            </w:r>
          </w:p>
        </w:tc>
        <w:tc>
          <w:tcPr>
            <w:tcW w:w="584" w:type="pct"/>
          </w:tcPr>
          <w:p w14:paraId="0BF96C3C" w14:textId="3E298DD2" w:rsidR="00722406" w:rsidRPr="003F4233" w:rsidRDefault="00722406" w:rsidP="004F59CF">
            <w:pPr>
              <w:pStyle w:val="ConsPlusCell"/>
              <w:jc w:val="center"/>
              <w:rPr>
                <w:rFonts w:ascii="Times New Roman" w:hAnsi="Times New Roman" w:cs="Times New Roman"/>
                <w:iCs/>
                <w:sz w:val="24"/>
                <w:szCs w:val="24"/>
                <w:highlight w:val="green"/>
              </w:rPr>
            </w:pPr>
            <w:r w:rsidRPr="00722406">
              <w:rPr>
                <w:rFonts w:ascii="Times New Roman" w:hAnsi="Times New Roman" w:cs="Times New Roman"/>
                <w:iCs/>
                <w:sz w:val="24"/>
                <w:szCs w:val="24"/>
              </w:rPr>
              <w:lastRenderedPageBreak/>
              <w:t>Россия</w:t>
            </w:r>
          </w:p>
        </w:tc>
        <w:tc>
          <w:tcPr>
            <w:tcW w:w="410" w:type="pct"/>
          </w:tcPr>
          <w:p w14:paraId="7AB9E8A0" w14:textId="793213B7" w:rsidR="00722406" w:rsidRPr="003F4233" w:rsidRDefault="00722406" w:rsidP="004F59CF">
            <w:pPr>
              <w:jc w:val="center"/>
              <w:rPr>
                <w:highlight w:val="green"/>
              </w:rPr>
            </w:pPr>
            <w:r w:rsidRPr="00722406">
              <w:t>кг</w:t>
            </w:r>
          </w:p>
        </w:tc>
        <w:tc>
          <w:tcPr>
            <w:tcW w:w="473" w:type="pct"/>
          </w:tcPr>
          <w:p w14:paraId="491E301F" w14:textId="554474D1" w:rsidR="00722406" w:rsidRPr="003F4233" w:rsidRDefault="00722406" w:rsidP="004F59CF">
            <w:pPr>
              <w:jc w:val="center"/>
              <w:rPr>
                <w:highlight w:val="green"/>
              </w:rPr>
            </w:pPr>
            <w:r w:rsidRPr="00722406">
              <w:t>1000</w:t>
            </w:r>
          </w:p>
        </w:tc>
        <w:tc>
          <w:tcPr>
            <w:tcW w:w="489" w:type="pct"/>
          </w:tcPr>
          <w:p w14:paraId="2628E19E" w14:textId="3AEABC1F" w:rsidR="00722406" w:rsidRPr="003F4233" w:rsidRDefault="00722406" w:rsidP="004F59CF">
            <w:pPr>
              <w:jc w:val="center"/>
              <w:rPr>
                <w:highlight w:val="green"/>
              </w:rPr>
            </w:pPr>
            <w:r>
              <w:t>25,</w:t>
            </w:r>
            <w:r w:rsidRPr="00722406">
              <w:t>00</w:t>
            </w:r>
          </w:p>
        </w:tc>
        <w:tc>
          <w:tcPr>
            <w:tcW w:w="588" w:type="pct"/>
          </w:tcPr>
          <w:p w14:paraId="09642166" w14:textId="3A0F12F3" w:rsidR="00722406" w:rsidRPr="003F4233" w:rsidRDefault="00722406" w:rsidP="004F59CF">
            <w:pPr>
              <w:jc w:val="center"/>
              <w:rPr>
                <w:highlight w:val="green"/>
              </w:rPr>
            </w:pPr>
            <w:r w:rsidRPr="00722406">
              <w:t>25000,00</w:t>
            </w:r>
          </w:p>
        </w:tc>
      </w:tr>
      <w:tr w:rsidR="00722406" w:rsidRPr="00E22184" w14:paraId="46909FBE" w14:textId="77777777" w:rsidTr="004F59CF">
        <w:tc>
          <w:tcPr>
            <w:tcW w:w="148" w:type="pct"/>
            <w:vAlign w:val="center"/>
          </w:tcPr>
          <w:p w14:paraId="088BD29D" w14:textId="77777777" w:rsidR="00722406" w:rsidRPr="00E22184" w:rsidRDefault="00722406" w:rsidP="004F59CF">
            <w:pPr>
              <w:jc w:val="center"/>
            </w:pPr>
            <w:r>
              <w:lastRenderedPageBreak/>
              <w:t>2</w:t>
            </w:r>
          </w:p>
        </w:tc>
        <w:tc>
          <w:tcPr>
            <w:tcW w:w="834" w:type="pct"/>
          </w:tcPr>
          <w:p w14:paraId="51E3CF27" w14:textId="77777777" w:rsidR="00722406" w:rsidRPr="00722406" w:rsidRDefault="00722406" w:rsidP="004F59CF">
            <w:pPr>
              <w:pStyle w:val="Standard"/>
              <w:rPr>
                <w:rFonts w:hint="eastAsia"/>
              </w:rPr>
            </w:pPr>
            <w:r w:rsidRPr="00722406">
              <w:t>Морковь столовая, свежая</w:t>
            </w:r>
          </w:p>
          <w:p w14:paraId="769D5CEA" w14:textId="77777777" w:rsidR="00722406" w:rsidRPr="003F4233" w:rsidRDefault="00722406" w:rsidP="004F59CF">
            <w:pPr>
              <w:pStyle w:val="Standard"/>
              <w:rPr>
                <w:rFonts w:ascii="Times New Roman" w:hAnsi="Times New Roman" w:cs="Times New Roman"/>
                <w:highlight w:val="green"/>
              </w:rPr>
            </w:pPr>
          </w:p>
        </w:tc>
        <w:tc>
          <w:tcPr>
            <w:tcW w:w="1474" w:type="pct"/>
          </w:tcPr>
          <w:p w14:paraId="0E026623" w14:textId="5BFD118D" w:rsidR="00722406" w:rsidRPr="003F4233" w:rsidRDefault="00722406" w:rsidP="004F59CF">
            <w:pPr>
              <w:widowControl w:val="0"/>
              <w:shd w:val="clear" w:color="auto" w:fill="FFFFFF"/>
              <w:tabs>
                <w:tab w:val="left" w:pos="259"/>
              </w:tabs>
              <w:rPr>
                <w:highlight w:val="green"/>
              </w:rPr>
            </w:pPr>
            <w:r w:rsidRPr="00722406">
              <w:t xml:space="preserve">Соответствие ГОСТ 32284-2013 и/или ГОСТ 1721-85. Корнеплоды целые, не увядшие, без признаков прорастаний, гладкие, без боковых корешков, свежие. НЕ МЕНЕЕ 1 сорта. Вес корнеплода в диапазоне от НЕ МЕНЕЕ 100 гр. до НЕ БОЛЕЕ 300 гр. Содержание радионуклидов, токсичных элементов, пестицидов и нитратов, </w:t>
            </w:r>
            <w:proofErr w:type="spellStart"/>
            <w:r w:rsidRPr="00722406">
              <w:t>микотоксинов</w:t>
            </w:r>
            <w:proofErr w:type="spellEnd"/>
            <w:r w:rsidRPr="00722406">
              <w:t xml:space="preserve">, микробиологические показатели, содержание яиц гельминтов и цист кишечных патогенных простейших в моркови не превышает допустимые уровни, установленные Техническим регламентом Таможенного союза ТР ТС 021/2011*. Срок хранения НЕ МЕНЕЕ 3 </w:t>
            </w:r>
            <w:r w:rsidRPr="00722406">
              <w:lastRenderedPageBreak/>
              <w:t>месяца со дня поставки. Товар поставляется в 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005/2011"О безопасности упаковки", маркировка - ТР ТС 022/2011"Пищевая продукция в части ее маркировки".</w:t>
            </w:r>
          </w:p>
        </w:tc>
        <w:tc>
          <w:tcPr>
            <w:tcW w:w="584" w:type="pct"/>
          </w:tcPr>
          <w:p w14:paraId="0D14FA33" w14:textId="076A1E05" w:rsidR="00722406" w:rsidRPr="003F4233" w:rsidRDefault="00AF5F8C" w:rsidP="004F59CF">
            <w:pPr>
              <w:pStyle w:val="ConsPlusCell"/>
              <w:jc w:val="center"/>
              <w:rPr>
                <w:rFonts w:ascii="Times New Roman" w:hAnsi="Times New Roman" w:cs="Times New Roman"/>
                <w:iCs/>
                <w:sz w:val="24"/>
                <w:szCs w:val="24"/>
                <w:highlight w:val="green"/>
              </w:rPr>
            </w:pPr>
            <w:r w:rsidRPr="00AF5F8C">
              <w:rPr>
                <w:rFonts w:ascii="Times New Roman" w:hAnsi="Times New Roman" w:cs="Times New Roman"/>
                <w:iCs/>
                <w:sz w:val="24"/>
                <w:szCs w:val="24"/>
              </w:rPr>
              <w:lastRenderedPageBreak/>
              <w:t>Россия</w:t>
            </w:r>
          </w:p>
        </w:tc>
        <w:tc>
          <w:tcPr>
            <w:tcW w:w="410" w:type="pct"/>
          </w:tcPr>
          <w:p w14:paraId="78CF33D1" w14:textId="58599F70" w:rsidR="00722406" w:rsidRPr="003F4233" w:rsidRDefault="00AF5F8C" w:rsidP="004F59CF">
            <w:pPr>
              <w:jc w:val="center"/>
              <w:rPr>
                <w:highlight w:val="green"/>
              </w:rPr>
            </w:pPr>
            <w:r w:rsidRPr="00AF5F8C">
              <w:t>кг</w:t>
            </w:r>
          </w:p>
        </w:tc>
        <w:tc>
          <w:tcPr>
            <w:tcW w:w="473" w:type="pct"/>
          </w:tcPr>
          <w:p w14:paraId="4003C918" w14:textId="10029EA6" w:rsidR="00722406" w:rsidRPr="003F4233" w:rsidRDefault="00AF5F8C" w:rsidP="004F59CF">
            <w:pPr>
              <w:jc w:val="center"/>
              <w:rPr>
                <w:highlight w:val="green"/>
              </w:rPr>
            </w:pPr>
            <w:r>
              <w:t>600</w:t>
            </w:r>
          </w:p>
        </w:tc>
        <w:tc>
          <w:tcPr>
            <w:tcW w:w="489" w:type="pct"/>
          </w:tcPr>
          <w:p w14:paraId="6C467469" w14:textId="502EBF32" w:rsidR="00722406" w:rsidRPr="003F4233" w:rsidRDefault="00AF5F8C" w:rsidP="004F59CF">
            <w:pPr>
              <w:jc w:val="center"/>
              <w:rPr>
                <w:highlight w:val="green"/>
              </w:rPr>
            </w:pPr>
            <w:r w:rsidRPr="00AF5F8C">
              <w:t>20,00</w:t>
            </w:r>
          </w:p>
        </w:tc>
        <w:tc>
          <w:tcPr>
            <w:tcW w:w="588" w:type="pct"/>
          </w:tcPr>
          <w:p w14:paraId="65ECC00D" w14:textId="17BAFE28" w:rsidR="00722406" w:rsidRPr="003F4233" w:rsidRDefault="00AF5F8C" w:rsidP="004F59CF">
            <w:pPr>
              <w:jc w:val="center"/>
              <w:rPr>
                <w:highlight w:val="green"/>
              </w:rPr>
            </w:pPr>
            <w:r w:rsidRPr="00AF5F8C">
              <w:t>12000,00</w:t>
            </w:r>
          </w:p>
        </w:tc>
      </w:tr>
      <w:tr w:rsidR="00AF5F8C" w:rsidRPr="00E22184" w14:paraId="5824F0B1" w14:textId="77777777" w:rsidTr="004F59CF">
        <w:tc>
          <w:tcPr>
            <w:tcW w:w="148" w:type="pct"/>
            <w:vAlign w:val="center"/>
          </w:tcPr>
          <w:p w14:paraId="354D20E1" w14:textId="77777777" w:rsidR="00AF5F8C" w:rsidRPr="00E22184" w:rsidRDefault="00AF5F8C" w:rsidP="004F59CF">
            <w:pPr>
              <w:jc w:val="center"/>
            </w:pPr>
            <w:r>
              <w:lastRenderedPageBreak/>
              <w:t>3</w:t>
            </w:r>
          </w:p>
        </w:tc>
        <w:tc>
          <w:tcPr>
            <w:tcW w:w="834" w:type="pct"/>
          </w:tcPr>
          <w:p w14:paraId="47EBDCA6" w14:textId="77777777" w:rsidR="00AF5F8C" w:rsidRPr="00AF5F8C" w:rsidRDefault="00AF5F8C" w:rsidP="004F59CF">
            <w:pPr>
              <w:pStyle w:val="Standard"/>
              <w:rPr>
                <w:rFonts w:hint="eastAsia"/>
              </w:rPr>
            </w:pPr>
            <w:r w:rsidRPr="00AF5F8C">
              <w:t>Свекла столовая, свежая</w:t>
            </w:r>
          </w:p>
          <w:p w14:paraId="6AF31DF2" w14:textId="0276B283" w:rsidR="00AF5F8C" w:rsidRPr="003F4233" w:rsidRDefault="00AF5F8C" w:rsidP="004F59CF">
            <w:pPr>
              <w:pStyle w:val="Standard"/>
              <w:rPr>
                <w:rFonts w:ascii="Times New Roman" w:hAnsi="Times New Roman" w:cs="Times New Roman"/>
                <w:highlight w:val="green"/>
              </w:rPr>
            </w:pPr>
          </w:p>
        </w:tc>
        <w:tc>
          <w:tcPr>
            <w:tcW w:w="1474" w:type="pct"/>
          </w:tcPr>
          <w:p w14:paraId="0BD0AE53" w14:textId="7486BBCD" w:rsidR="00AF5F8C" w:rsidRPr="003F4233" w:rsidRDefault="00AF5F8C" w:rsidP="004F59CF">
            <w:pPr>
              <w:widowControl w:val="0"/>
              <w:shd w:val="clear" w:color="auto" w:fill="FFFFFF"/>
              <w:tabs>
                <w:tab w:val="left" w:pos="259"/>
              </w:tabs>
              <w:rPr>
                <w:highlight w:val="green"/>
              </w:rPr>
            </w:pPr>
            <w:r w:rsidRPr="00AF5F8C">
              <w:t xml:space="preserve">Соответствие ГОСТ 32285-2013 и/или ГОСТ 1722-85. НЕ МЕНЕЕ 1 сорта. Корнеплоды целые, не увядшие, без признаков прорастания, свежие. Размер корнеплодов по наибольшему поперечному диаметру в диапазоне от НЕ МЕНЕЕ 50 мм до НЕ БОЛЕЕ 140 мм. Содержание радионуклидов, токсичных элементов, пестицидов и нитратов, </w:t>
            </w:r>
            <w:proofErr w:type="spellStart"/>
            <w:r w:rsidRPr="00AF5F8C">
              <w:t>микотоксинов</w:t>
            </w:r>
            <w:proofErr w:type="spellEnd"/>
            <w:r w:rsidRPr="00AF5F8C">
              <w:t xml:space="preserve">, микробиологические показатели, содержание яиц гельминтов и цист кишечных патогенных простейших в моркови не превышает допустимые уровни, установленные Техническим регламентом Таможенного союза ТР ТС 021/2011*. Срок хранения НЕ МЕНЕЕ 3 месяца с момента поставки. Товар поставляется в 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005/2011"О безопасности упаковки", </w:t>
            </w:r>
            <w:r w:rsidRPr="00AF5F8C">
              <w:lastRenderedPageBreak/>
              <w:t>маркировка - ТР ТС 022/2011"Пищевая продукция в части ее маркировки".</w:t>
            </w:r>
          </w:p>
        </w:tc>
        <w:tc>
          <w:tcPr>
            <w:tcW w:w="584" w:type="pct"/>
          </w:tcPr>
          <w:p w14:paraId="5FBC5EB9" w14:textId="793C4330" w:rsidR="00AF5F8C" w:rsidRPr="003F4233" w:rsidRDefault="00AF5F8C" w:rsidP="004F59CF">
            <w:pPr>
              <w:pStyle w:val="ConsPlusCell"/>
              <w:jc w:val="center"/>
              <w:rPr>
                <w:rFonts w:ascii="Times New Roman" w:hAnsi="Times New Roman" w:cs="Times New Roman"/>
                <w:iCs/>
                <w:sz w:val="24"/>
                <w:szCs w:val="24"/>
                <w:highlight w:val="green"/>
              </w:rPr>
            </w:pPr>
            <w:r w:rsidRPr="00AF5F8C">
              <w:rPr>
                <w:rFonts w:ascii="Times New Roman" w:hAnsi="Times New Roman" w:cs="Times New Roman"/>
                <w:iCs/>
                <w:sz w:val="24"/>
                <w:szCs w:val="24"/>
              </w:rPr>
              <w:lastRenderedPageBreak/>
              <w:t>Россия</w:t>
            </w:r>
          </w:p>
        </w:tc>
        <w:tc>
          <w:tcPr>
            <w:tcW w:w="410" w:type="pct"/>
          </w:tcPr>
          <w:p w14:paraId="588ABE5D" w14:textId="606A59F9" w:rsidR="00AF5F8C" w:rsidRPr="003F4233" w:rsidRDefault="00AF5F8C" w:rsidP="004F59CF">
            <w:pPr>
              <w:jc w:val="center"/>
              <w:rPr>
                <w:highlight w:val="green"/>
              </w:rPr>
            </w:pPr>
            <w:r w:rsidRPr="00AF5F8C">
              <w:t>кг</w:t>
            </w:r>
          </w:p>
        </w:tc>
        <w:tc>
          <w:tcPr>
            <w:tcW w:w="473" w:type="pct"/>
          </w:tcPr>
          <w:p w14:paraId="5DB5E9D9" w14:textId="5156F744" w:rsidR="00AF5F8C" w:rsidRPr="003F4233" w:rsidRDefault="00AF5F8C" w:rsidP="004F59CF">
            <w:pPr>
              <w:jc w:val="center"/>
              <w:rPr>
                <w:highlight w:val="green"/>
              </w:rPr>
            </w:pPr>
            <w:r>
              <w:t>600</w:t>
            </w:r>
          </w:p>
        </w:tc>
        <w:tc>
          <w:tcPr>
            <w:tcW w:w="489" w:type="pct"/>
          </w:tcPr>
          <w:p w14:paraId="26D91189" w14:textId="4B8AA99E" w:rsidR="00AF5F8C" w:rsidRPr="003F4233" w:rsidRDefault="00AF5F8C" w:rsidP="004F59CF">
            <w:pPr>
              <w:jc w:val="center"/>
              <w:rPr>
                <w:highlight w:val="green"/>
              </w:rPr>
            </w:pPr>
            <w:r>
              <w:t>20</w:t>
            </w:r>
            <w:r w:rsidRPr="00AF5F8C">
              <w:t>,00</w:t>
            </w:r>
          </w:p>
        </w:tc>
        <w:tc>
          <w:tcPr>
            <w:tcW w:w="588" w:type="pct"/>
          </w:tcPr>
          <w:p w14:paraId="7082773A" w14:textId="23CC4A1A" w:rsidR="00AF5F8C" w:rsidRPr="003F4233" w:rsidRDefault="00AF5F8C" w:rsidP="004F59CF">
            <w:pPr>
              <w:jc w:val="center"/>
              <w:rPr>
                <w:highlight w:val="green"/>
              </w:rPr>
            </w:pPr>
            <w:r w:rsidRPr="00AF5F8C">
              <w:t>12000,00</w:t>
            </w:r>
          </w:p>
        </w:tc>
      </w:tr>
      <w:tr w:rsidR="00AF5F8C" w:rsidRPr="00E22184" w14:paraId="0A532E81" w14:textId="77777777" w:rsidTr="004F59CF">
        <w:tc>
          <w:tcPr>
            <w:tcW w:w="148" w:type="pct"/>
            <w:vAlign w:val="center"/>
          </w:tcPr>
          <w:p w14:paraId="1C32A3A0" w14:textId="77777777" w:rsidR="00AF5F8C" w:rsidRPr="00E22184" w:rsidRDefault="00AF5F8C" w:rsidP="004F59CF">
            <w:pPr>
              <w:jc w:val="center"/>
            </w:pPr>
            <w:r>
              <w:lastRenderedPageBreak/>
              <w:t>4</w:t>
            </w:r>
          </w:p>
        </w:tc>
        <w:tc>
          <w:tcPr>
            <w:tcW w:w="834" w:type="pct"/>
          </w:tcPr>
          <w:p w14:paraId="6D42479B" w14:textId="77777777" w:rsidR="00AF5F8C" w:rsidRPr="00AF5F8C" w:rsidRDefault="00AF5F8C" w:rsidP="004F59CF">
            <w:pPr>
              <w:pStyle w:val="Standard"/>
              <w:rPr>
                <w:rFonts w:hint="eastAsia"/>
              </w:rPr>
            </w:pPr>
            <w:r w:rsidRPr="00AF5F8C">
              <w:t>Капуста белокочанная свежая, сорт первый</w:t>
            </w:r>
          </w:p>
          <w:p w14:paraId="5DBBE520" w14:textId="45235721" w:rsidR="00AF5F8C" w:rsidRPr="003F4233" w:rsidRDefault="00AF5F8C" w:rsidP="004F59CF">
            <w:pPr>
              <w:pStyle w:val="Standard"/>
              <w:rPr>
                <w:rFonts w:ascii="Times New Roman" w:hAnsi="Times New Roman" w:cs="Times New Roman"/>
                <w:highlight w:val="green"/>
              </w:rPr>
            </w:pPr>
          </w:p>
        </w:tc>
        <w:tc>
          <w:tcPr>
            <w:tcW w:w="1474" w:type="pct"/>
          </w:tcPr>
          <w:p w14:paraId="0C51D8B7" w14:textId="319F40B6" w:rsidR="00AF5F8C" w:rsidRPr="003F4233" w:rsidRDefault="00AF5F8C" w:rsidP="004F59CF">
            <w:pPr>
              <w:widowControl w:val="0"/>
              <w:shd w:val="clear" w:color="auto" w:fill="FFFFFF"/>
              <w:tabs>
                <w:tab w:val="left" w:pos="259"/>
              </w:tabs>
              <w:rPr>
                <w:highlight w:val="green"/>
              </w:rPr>
            </w:pPr>
            <w:r w:rsidRPr="00AF5F8C">
              <w:t xml:space="preserve">Соответствие ГОСТ Р 51809-2001и/или ГОСТ 1724-85. НЕ МЕНЕЕ 1 сорта. Кочаны целые, </w:t>
            </w:r>
            <w:proofErr w:type="spellStart"/>
            <w:r w:rsidRPr="00AF5F8C">
              <w:t>непроросшие</w:t>
            </w:r>
            <w:proofErr w:type="spellEnd"/>
            <w:r w:rsidRPr="00AF5F8C">
              <w:t>. Масса зачищенного кочана в диапазоне от НЕ МЕНЕЕ 1 кг до НЕ БОЛЕЕ 2 кг. Содержание радионуклидов, токсичных элементов, пестицидов и нитратов в капусте не превышает допустимые уровни, установленные СанПиН 2.3.2.1078-01. Срок хранения НЕ МЕНЕЕ 5 месяцев с момента поставки. Товар поставляется в 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005/2011"О безопасности упаковки", маркировка - ТР ТС 022/2011"Пищевая продукция в части ее маркировки".</w:t>
            </w:r>
          </w:p>
        </w:tc>
        <w:tc>
          <w:tcPr>
            <w:tcW w:w="584" w:type="pct"/>
          </w:tcPr>
          <w:p w14:paraId="3AF3A106" w14:textId="12CC3FCF" w:rsidR="00AF5F8C" w:rsidRPr="003F4233" w:rsidRDefault="00AF5F8C" w:rsidP="004F59CF">
            <w:pPr>
              <w:pStyle w:val="ConsPlusCell"/>
              <w:jc w:val="center"/>
              <w:rPr>
                <w:rFonts w:ascii="Times New Roman" w:hAnsi="Times New Roman" w:cs="Times New Roman"/>
                <w:iCs/>
                <w:sz w:val="24"/>
                <w:szCs w:val="24"/>
                <w:highlight w:val="green"/>
              </w:rPr>
            </w:pPr>
            <w:r w:rsidRPr="00AF5F8C">
              <w:rPr>
                <w:rFonts w:ascii="Times New Roman" w:hAnsi="Times New Roman" w:cs="Times New Roman"/>
                <w:iCs/>
                <w:sz w:val="24"/>
                <w:szCs w:val="24"/>
              </w:rPr>
              <w:t>Россия</w:t>
            </w:r>
          </w:p>
        </w:tc>
        <w:tc>
          <w:tcPr>
            <w:tcW w:w="410" w:type="pct"/>
          </w:tcPr>
          <w:p w14:paraId="2F753407" w14:textId="54EF0042" w:rsidR="00AF5F8C" w:rsidRPr="003F4233" w:rsidRDefault="00AF5F8C" w:rsidP="004F59CF">
            <w:pPr>
              <w:jc w:val="center"/>
              <w:rPr>
                <w:highlight w:val="green"/>
              </w:rPr>
            </w:pPr>
            <w:r w:rsidRPr="00AF5F8C">
              <w:t>кг</w:t>
            </w:r>
          </w:p>
        </w:tc>
        <w:tc>
          <w:tcPr>
            <w:tcW w:w="473" w:type="pct"/>
          </w:tcPr>
          <w:p w14:paraId="3E59CA02" w14:textId="298B5A14" w:rsidR="00AF5F8C" w:rsidRPr="003F4233" w:rsidRDefault="00AF5F8C" w:rsidP="004F59CF">
            <w:pPr>
              <w:jc w:val="center"/>
              <w:rPr>
                <w:highlight w:val="green"/>
              </w:rPr>
            </w:pPr>
            <w:r w:rsidRPr="00AF5F8C">
              <w:t>1200</w:t>
            </w:r>
          </w:p>
        </w:tc>
        <w:tc>
          <w:tcPr>
            <w:tcW w:w="489" w:type="pct"/>
          </w:tcPr>
          <w:p w14:paraId="15A783EC" w14:textId="21829DF7" w:rsidR="00AF5F8C" w:rsidRPr="003F4233" w:rsidRDefault="00AF5F8C" w:rsidP="004F59CF">
            <w:pPr>
              <w:jc w:val="center"/>
              <w:rPr>
                <w:highlight w:val="green"/>
              </w:rPr>
            </w:pPr>
            <w:r w:rsidRPr="00AF5F8C">
              <w:t>15,00</w:t>
            </w:r>
          </w:p>
        </w:tc>
        <w:tc>
          <w:tcPr>
            <w:tcW w:w="588" w:type="pct"/>
          </w:tcPr>
          <w:p w14:paraId="567CBC5D" w14:textId="1B0ABA70" w:rsidR="00AF5F8C" w:rsidRPr="003F4233" w:rsidRDefault="00AF5F8C" w:rsidP="004F59CF">
            <w:pPr>
              <w:jc w:val="center"/>
              <w:rPr>
                <w:highlight w:val="green"/>
              </w:rPr>
            </w:pPr>
            <w:r w:rsidRPr="00AF5F8C">
              <w:t>18000,00</w:t>
            </w:r>
          </w:p>
        </w:tc>
      </w:tr>
      <w:tr w:rsidR="00AF5F8C" w:rsidRPr="00E22184" w14:paraId="03D57781" w14:textId="77777777" w:rsidTr="004F59CF">
        <w:trPr>
          <w:trHeight w:val="175"/>
        </w:trPr>
        <w:tc>
          <w:tcPr>
            <w:tcW w:w="148" w:type="pct"/>
            <w:vAlign w:val="center"/>
          </w:tcPr>
          <w:p w14:paraId="342BC1DD" w14:textId="77777777" w:rsidR="00AF5F8C" w:rsidRPr="00AF5F8C" w:rsidRDefault="00AF5F8C" w:rsidP="004F59CF">
            <w:pPr>
              <w:jc w:val="center"/>
            </w:pPr>
            <w:r w:rsidRPr="00AF5F8C">
              <w:t>5</w:t>
            </w:r>
          </w:p>
        </w:tc>
        <w:tc>
          <w:tcPr>
            <w:tcW w:w="834" w:type="pct"/>
          </w:tcPr>
          <w:p w14:paraId="3EFA3C6C" w14:textId="77777777" w:rsidR="00AF5F8C" w:rsidRPr="00AF5F8C" w:rsidRDefault="00AF5F8C" w:rsidP="004F59CF">
            <w:pPr>
              <w:pStyle w:val="Standard"/>
              <w:rPr>
                <w:rFonts w:hint="eastAsia"/>
              </w:rPr>
            </w:pPr>
            <w:r w:rsidRPr="00AF5F8C">
              <w:t>Лук репчатый свежий, сорт первый</w:t>
            </w:r>
          </w:p>
          <w:p w14:paraId="0C89AB0C" w14:textId="77777777" w:rsidR="00AF5F8C" w:rsidRPr="00AF5F8C" w:rsidRDefault="00AF5F8C" w:rsidP="004F59CF">
            <w:pPr>
              <w:pStyle w:val="Standard"/>
              <w:rPr>
                <w:rFonts w:ascii="Times New Roman" w:hAnsi="Times New Roman" w:cs="Times New Roman"/>
              </w:rPr>
            </w:pPr>
          </w:p>
        </w:tc>
        <w:tc>
          <w:tcPr>
            <w:tcW w:w="1474" w:type="pct"/>
          </w:tcPr>
          <w:p w14:paraId="1873A4D5" w14:textId="1FC5AA2A" w:rsidR="00AF5F8C" w:rsidRPr="00AF5F8C" w:rsidRDefault="00AF5F8C" w:rsidP="004F59CF">
            <w:pPr>
              <w:widowControl w:val="0"/>
              <w:shd w:val="clear" w:color="auto" w:fill="FFFFFF"/>
              <w:tabs>
                <w:tab w:val="left" w:pos="259"/>
              </w:tabs>
            </w:pPr>
            <w:r w:rsidRPr="00AF5F8C">
              <w:t xml:space="preserve">Соответствие ГОСТ Р 51783-2001и/или ГОСТ 1723-86. Луковицы, чистые, целые, не проросшие, свежие. Размер луковиц по наибольшему поперечному диаметру в диапазоне от НЕ МЕНЕЕ 50 мм до НЕ БОЛЕЕ 80 мм. НЕ МЕНЕЕ 1 сорта. Содержание радионуклидов, токсичных элементов, пестицидов и нитратов в луке не превышает допустимые уровни, установленные Техническим регламентом </w:t>
            </w:r>
            <w:r w:rsidRPr="00AF5F8C">
              <w:lastRenderedPageBreak/>
              <w:t>Таможенного союза ТР ТС 021/2011*. Срок хранения НЕ МЕНЕЕ 3 месяца с момента поставки. Товар поставляется в 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005/2011"О безопасности упаковки", маркировка - ТР ТС 022/2011"Пищевая продукция в части ее маркировки".</w:t>
            </w:r>
          </w:p>
        </w:tc>
        <w:tc>
          <w:tcPr>
            <w:tcW w:w="584" w:type="pct"/>
          </w:tcPr>
          <w:p w14:paraId="27873F12" w14:textId="5CC4E2EE" w:rsidR="00AF5F8C" w:rsidRPr="00AF5F8C" w:rsidRDefault="00AF5F8C" w:rsidP="004F59CF">
            <w:pPr>
              <w:pStyle w:val="ConsPlusCell"/>
              <w:jc w:val="center"/>
              <w:rPr>
                <w:rFonts w:ascii="Times New Roman" w:hAnsi="Times New Roman" w:cs="Times New Roman"/>
                <w:iCs/>
                <w:sz w:val="24"/>
                <w:szCs w:val="24"/>
              </w:rPr>
            </w:pPr>
            <w:r w:rsidRPr="00AF5F8C">
              <w:rPr>
                <w:rFonts w:ascii="Times New Roman" w:hAnsi="Times New Roman" w:cs="Times New Roman"/>
                <w:iCs/>
                <w:sz w:val="24"/>
                <w:szCs w:val="24"/>
              </w:rPr>
              <w:lastRenderedPageBreak/>
              <w:t>Россия</w:t>
            </w:r>
          </w:p>
        </w:tc>
        <w:tc>
          <w:tcPr>
            <w:tcW w:w="410" w:type="pct"/>
          </w:tcPr>
          <w:p w14:paraId="0A8B5827" w14:textId="376E6281" w:rsidR="00AF5F8C" w:rsidRPr="00AF5F8C" w:rsidRDefault="00AF5F8C" w:rsidP="004F59CF">
            <w:pPr>
              <w:jc w:val="center"/>
            </w:pPr>
            <w:r w:rsidRPr="00AF5F8C">
              <w:t>кг</w:t>
            </w:r>
          </w:p>
        </w:tc>
        <w:tc>
          <w:tcPr>
            <w:tcW w:w="473" w:type="pct"/>
          </w:tcPr>
          <w:p w14:paraId="1EC19601" w14:textId="12CDF5F2" w:rsidR="00AF5F8C" w:rsidRPr="004F59CF" w:rsidRDefault="004F59CF" w:rsidP="004F59CF">
            <w:pPr>
              <w:jc w:val="center"/>
            </w:pPr>
            <w:r w:rsidRPr="004F59CF">
              <w:t>500</w:t>
            </w:r>
          </w:p>
        </w:tc>
        <w:tc>
          <w:tcPr>
            <w:tcW w:w="489" w:type="pct"/>
          </w:tcPr>
          <w:p w14:paraId="03A462EF" w14:textId="5FD92EA6" w:rsidR="00AF5F8C" w:rsidRPr="004F59CF" w:rsidRDefault="004F59CF" w:rsidP="004F59CF">
            <w:pPr>
              <w:jc w:val="center"/>
            </w:pPr>
            <w:r w:rsidRPr="004F59CF">
              <w:t>20,00</w:t>
            </w:r>
          </w:p>
        </w:tc>
        <w:tc>
          <w:tcPr>
            <w:tcW w:w="588" w:type="pct"/>
          </w:tcPr>
          <w:p w14:paraId="547411A3" w14:textId="3EC27EA7" w:rsidR="00AF5F8C" w:rsidRPr="004F59CF" w:rsidRDefault="004F59CF" w:rsidP="004F59CF">
            <w:pPr>
              <w:jc w:val="center"/>
            </w:pPr>
            <w:r w:rsidRPr="004F59CF">
              <w:t>1000,00</w:t>
            </w:r>
          </w:p>
        </w:tc>
      </w:tr>
      <w:tr w:rsidR="00AF5F8C" w:rsidRPr="00E22184" w14:paraId="2689B678" w14:textId="77777777" w:rsidTr="004F59CF">
        <w:trPr>
          <w:trHeight w:val="150"/>
        </w:trPr>
        <w:tc>
          <w:tcPr>
            <w:tcW w:w="148" w:type="pct"/>
            <w:vAlign w:val="center"/>
          </w:tcPr>
          <w:p w14:paraId="02AF1234" w14:textId="678A3D1C" w:rsidR="00AF5F8C" w:rsidRDefault="004F59CF" w:rsidP="004F59CF">
            <w:pPr>
              <w:jc w:val="center"/>
            </w:pPr>
            <w:r>
              <w:lastRenderedPageBreak/>
              <w:t>6</w:t>
            </w:r>
          </w:p>
        </w:tc>
        <w:tc>
          <w:tcPr>
            <w:tcW w:w="834" w:type="pct"/>
          </w:tcPr>
          <w:p w14:paraId="27D92E86" w14:textId="77777777" w:rsidR="004F59CF" w:rsidRPr="004F59CF" w:rsidRDefault="004F59CF" w:rsidP="004F59CF">
            <w:pPr>
              <w:pStyle w:val="Standard"/>
              <w:rPr>
                <w:rFonts w:hint="eastAsia"/>
              </w:rPr>
            </w:pPr>
            <w:r w:rsidRPr="004F59CF">
              <w:t>Огурцы свежие</w:t>
            </w:r>
          </w:p>
          <w:p w14:paraId="1159F9AF" w14:textId="77777777" w:rsidR="00AF5F8C" w:rsidRPr="003F4233" w:rsidRDefault="00AF5F8C" w:rsidP="004F59CF">
            <w:pPr>
              <w:pStyle w:val="Standard"/>
              <w:rPr>
                <w:rFonts w:ascii="Times New Roman" w:hAnsi="Times New Roman" w:cs="Times New Roman"/>
                <w:highlight w:val="green"/>
              </w:rPr>
            </w:pPr>
          </w:p>
        </w:tc>
        <w:tc>
          <w:tcPr>
            <w:tcW w:w="1474" w:type="pct"/>
          </w:tcPr>
          <w:p w14:paraId="43CC692C" w14:textId="178AC3AD" w:rsidR="00AF5F8C" w:rsidRPr="003F4233" w:rsidRDefault="004F59CF" w:rsidP="004F59CF">
            <w:pPr>
              <w:widowControl w:val="0"/>
              <w:shd w:val="clear" w:color="auto" w:fill="FFFFFF"/>
              <w:tabs>
                <w:tab w:val="left" w:pos="259"/>
              </w:tabs>
              <w:rPr>
                <w:highlight w:val="green"/>
              </w:rPr>
            </w:pPr>
            <w:r w:rsidRPr="004F59CF">
              <w:t xml:space="preserve">Соответствие требованиям «ГОСТ 33932-2016. Межгосударственный стандарт. Огурцы свежие, реализуемые в розничной торговле. Технические условия». Плоды свежие, целые, здоровые, не загрязненные, без механических повреждений, без гнили, без плодоножек, чистые, не сморщенные, не мятые, крепкие, упругие. Продукт произведен в соответствии с «ТР ТС 021/2011. Технический регламент Таможенного союза. О безопасности пищевой продукции». Остаточный срок хранения – не менее 6 суток со дня поставки. Поставка с 1 мая по 30 сентября. Упаковка товара соответствует требованиям «ТР ТС 005/2011. Технический регламент Таможенного союза. О безопасности упаковки», маркировка – «ТР ТС 022/2011. Технический регламент Таможенного </w:t>
            </w:r>
            <w:r w:rsidRPr="004F59CF">
              <w:lastRenderedPageBreak/>
              <w:t xml:space="preserve">союза. Пищевая продукция в части ее маркировки». Наличие при поставке товара товаросопроводительной документации, подтверждающей соответствие продукции установленным требованиям и обеспечивающей ее </w:t>
            </w:r>
            <w:proofErr w:type="spellStart"/>
            <w:r w:rsidRPr="004F59CF">
              <w:t>прослеживаемость</w:t>
            </w:r>
            <w:proofErr w:type="spellEnd"/>
            <w:r w:rsidRPr="004F59CF">
              <w:t>.</w:t>
            </w:r>
          </w:p>
        </w:tc>
        <w:tc>
          <w:tcPr>
            <w:tcW w:w="584" w:type="pct"/>
          </w:tcPr>
          <w:p w14:paraId="13EB891D" w14:textId="1BD112AF" w:rsidR="00AF5F8C" w:rsidRPr="004F59CF" w:rsidRDefault="004F59CF" w:rsidP="004F59CF">
            <w:pPr>
              <w:pStyle w:val="ConsPlusCell"/>
              <w:jc w:val="center"/>
              <w:rPr>
                <w:rFonts w:ascii="Times New Roman" w:hAnsi="Times New Roman" w:cs="Times New Roman"/>
                <w:iCs/>
                <w:sz w:val="24"/>
                <w:szCs w:val="24"/>
              </w:rPr>
            </w:pPr>
            <w:r w:rsidRPr="004F59CF">
              <w:rPr>
                <w:rFonts w:ascii="Times New Roman" w:hAnsi="Times New Roman" w:cs="Times New Roman"/>
                <w:iCs/>
                <w:sz w:val="24"/>
                <w:szCs w:val="24"/>
              </w:rPr>
              <w:lastRenderedPageBreak/>
              <w:t>Россия</w:t>
            </w:r>
          </w:p>
        </w:tc>
        <w:tc>
          <w:tcPr>
            <w:tcW w:w="410" w:type="pct"/>
          </w:tcPr>
          <w:p w14:paraId="4DF7E5FE" w14:textId="42D12F37" w:rsidR="00AF5F8C" w:rsidRPr="004F59CF" w:rsidRDefault="004F59CF" w:rsidP="004F59CF">
            <w:pPr>
              <w:jc w:val="center"/>
            </w:pPr>
            <w:r w:rsidRPr="004F59CF">
              <w:t>кг</w:t>
            </w:r>
          </w:p>
        </w:tc>
        <w:tc>
          <w:tcPr>
            <w:tcW w:w="473" w:type="pct"/>
          </w:tcPr>
          <w:p w14:paraId="3A3F0D8D" w14:textId="62E74F82" w:rsidR="00AF5F8C" w:rsidRPr="004F59CF" w:rsidRDefault="004F59CF" w:rsidP="004F59CF">
            <w:pPr>
              <w:jc w:val="center"/>
            </w:pPr>
            <w:r w:rsidRPr="004F59CF">
              <w:t>80</w:t>
            </w:r>
          </w:p>
        </w:tc>
        <w:tc>
          <w:tcPr>
            <w:tcW w:w="489" w:type="pct"/>
          </w:tcPr>
          <w:p w14:paraId="1FF7B09E" w14:textId="62EEB605" w:rsidR="00AF5F8C" w:rsidRPr="004F59CF" w:rsidRDefault="004F59CF" w:rsidP="004F59CF">
            <w:pPr>
              <w:jc w:val="center"/>
            </w:pPr>
            <w:r w:rsidRPr="004F59CF">
              <w:t>86,00</w:t>
            </w:r>
          </w:p>
        </w:tc>
        <w:tc>
          <w:tcPr>
            <w:tcW w:w="588" w:type="pct"/>
          </w:tcPr>
          <w:p w14:paraId="7C3F616E" w14:textId="60FEC038" w:rsidR="00AF5F8C" w:rsidRPr="004F59CF" w:rsidRDefault="004F59CF" w:rsidP="004F59CF">
            <w:pPr>
              <w:jc w:val="center"/>
            </w:pPr>
            <w:r w:rsidRPr="004F59CF">
              <w:t>6880,00</w:t>
            </w:r>
          </w:p>
        </w:tc>
      </w:tr>
      <w:tr w:rsidR="00AF5F8C" w:rsidRPr="00E22184" w14:paraId="190A9223" w14:textId="77777777" w:rsidTr="004F59CF">
        <w:trPr>
          <w:trHeight w:val="162"/>
        </w:trPr>
        <w:tc>
          <w:tcPr>
            <w:tcW w:w="148" w:type="pct"/>
            <w:vAlign w:val="center"/>
          </w:tcPr>
          <w:p w14:paraId="5F391978" w14:textId="1F99DA2E" w:rsidR="00AF5F8C" w:rsidRDefault="004F59CF" w:rsidP="004F59CF">
            <w:pPr>
              <w:jc w:val="center"/>
            </w:pPr>
            <w:r>
              <w:lastRenderedPageBreak/>
              <w:t>7</w:t>
            </w:r>
          </w:p>
        </w:tc>
        <w:tc>
          <w:tcPr>
            <w:tcW w:w="834" w:type="pct"/>
          </w:tcPr>
          <w:p w14:paraId="0880DDAF" w14:textId="77777777" w:rsidR="004F59CF" w:rsidRPr="004F59CF" w:rsidRDefault="004F59CF" w:rsidP="004F59CF">
            <w:pPr>
              <w:pStyle w:val="Standard"/>
              <w:rPr>
                <w:rFonts w:hint="eastAsia"/>
              </w:rPr>
            </w:pPr>
            <w:r w:rsidRPr="004F59CF">
              <w:t>Помидоры свежие</w:t>
            </w:r>
          </w:p>
          <w:p w14:paraId="2C930329" w14:textId="77777777" w:rsidR="00AF5F8C" w:rsidRPr="003F4233" w:rsidRDefault="00AF5F8C" w:rsidP="004F59CF">
            <w:pPr>
              <w:pStyle w:val="Standard"/>
              <w:rPr>
                <w:rFonts w:ascii="Times New Roman" w:hAnsi="Times New Roman" w:cs="Times New Roman"/>
                <w:highlight w:val="green"/>
              </w:rPr>
            </w:pPr>
          </w:p>
        </w:tc>
        <w:tc>
          <w:tcPr>
            <w:tcW w:w="1474" w:type="pct"/>
          </w:tcPr>
          <w:p w14:paraId="1EED0B52" w14:textId="5CCC7891" w:rsidR="00AF5F8C" w:rsidRPr="003F4233" w:rsidRDefault="004F59CF" w:rsidP="004F59CF">
            <w:pPr>
              <w:widowControl w:val="0"/>
              <w:shd w:val="clear" w:color="auto" w:fill="FFFFFF"/>
              <w:tabs>
                <w:tab w:val="left" w:pos="259"/>
              </w:tabs>
              <w:rPr>
                <w:highlight w:val="green"/>
              </w:rPr>
            </w:pPr>
            <w:r w:rsidRPr="004F59CF">
              <w:t xml:space="preserve">Соответствие «ГОСТ Р 55906-2013 (ЕЭК ООН FFV-36:2010). Национальный стандарт Российской Федерации. Томаты свежие. Технические условия». Плоды свежие, целые, чистые, не поврежденные вредителями, плотные, неперезрелые, без следов механических повреждений и солнечных ожогов, без гнили. Продукт произведен в соответствии с «ТР ТС 021/2011. Технический регламент Таможенного союза. О безопасности пищевой продукции». Остаточный срок хранения – не менее 7 суток со дня поставки. Поставка с 1 июня по 30 сентября. Упаковка товара соответствует требованиям «ТР ТС 005/2011. Технический регламент Таможенного союза. О безопасности упаковки», маркировка – «ТР ТС 022/2011. Технический регламент Таможенного союза. Пищевая продукция в части ее маркировки». Наличие при поставке товара товаросопроводительной документации, подтверждающей соответствие </w:t>
            </w:r>
            <w:r w:rsidRPr="004F59CF">
              <w:lastRenderedPageBreak/>
              <w:t xml:space="preserve">продукции установленным требованиям и обеспечивающей ее </w:t>
            </w:r>
            <w:proofErr w:type="spellStart"/>
            <w:r w:rsidRPr="004F59CF">
              <w:t>прослеживаемость</w:t>
            </w:r>
            <w:proofErr w:type="spellEnd"/>
            <w:r w:rsidRPr="004F59CF">
              <w:t>.</w:t>
            </w:r>
          </w:p>
        </w:tc>
        <w:tc>
          <w:tcPr>
            <w:tcW w:w="584" w:type="pct"/>
          </w:tcPr>
          <w:p w14:paraId="06D810F3" w14:textId="606C57ED" w:rsidR="00AF5F8C" w:rsidRPr="004F59CF" w:rsidRDefault="004F59CF" w:rsidP="004F59CF">
            <w:pPr>
              <w:pStyle w:val="ConsPlusCell"/>
              <w:jc w:val="center"/>
              <w:rPr>
                <w:rFonts w:ascii="Times New Roman" w:hAnsi="Times New Roman" w:cs="Times New Roman"/>
                <w:iCs/>
                <w:sz w:val="24"/>
                <w:szCs w:val="24"/>
              </w:rPr>
            </w:pPr>
            <w:r w:rsidRPr="004F59CF">
              <w:rPr>
                <w:rFonts w:ascii="Times New Roman" w:hAnsi="Times New Roman" w:cs="Times New Roman"/>
                <w:iCs/>
                <w:sz w:val="24"/>
                <w:szCs w:val="24"/>
              </w:rPr>
              <w:lastRenderedPageBreak/>
              <w:t>Россия</w:t>
            </w:r>
          </w:p>
        </w:tc>
        <w:tc>
          <w:tcPr>
            <w:tcW w:w="410" w:type="pct"/>
          </w:tcPr>
          <w:p w14:paraId="2A0EEAAF" w14:textId="16D42A3A" w:rsidR="00AF5F8C" w:rsidRPr="004F59CF" w:rsidRDefault="004F59CF" w:rsidP="004F59CF">
            <w:pPr>
              <w:jc w:val="center"/>
            </w:pPr>
            <w:r w:rsidRPr="004F59CF">
              <w:t>кг</w:t>
            </w:r>
          </w:p>
        </w:tc>
        <w:tc>
          <w:tcPr>
            <w:tcW w:w="473" w:type="pct"/>
          </w:tcPr>
          <w:p w14:paraId="194DFC17" w14:textId="68EF40B2" w:rsidR="00AF5F8C" w:rsidRPr="004F59CF" w:rsidRDefault="004F59CF" w:rsidP="004F59CF">
            <w:pPr>
              <w:jc w:val="center"/>
            </w:pPr>
            <w:r w:rsidRPr="004F59CF">
              <w:t>80</w:t>
            </w:r>
          </w:p>
        </w:tc>
        <w:tc>
          <w:tcPr>
            <w:tcW w:w="489" w:type="pct"/>
          </w:tcPr>
          <w:p w14:paraId="5FCCC0E4" w14:textId="70055928" w:rsidR="00AF5F8C" w:rsidRPr="004F59CF" w:rsidRDefault="004F59CF" w:rsidP="004F59CF">
            <w:pPr>
              <w:jc w:val="center"/>
            </w:pPr>
            <w:r w:rsidRPr="004F59CF">
              <w:t>86,00</w:t>
            </w:r>
          </w:p>
        </w:tc>
        <w:tc>
          <w:tcPr>
            <w:tcW w:w="588" w:type="pct"/>
          </w:tcPr>
          <w:p w14:paraId="4D10D00E" w14:textId="2803EACD" w:rsidR="00AF5F8C" w:rsidRPr="004F59CF" w:rsidRDefault="004F59CF" w:rsidP="004F59CF">
            <w:pPr>
              <w:jc w:val="center"/>
            </w:pPr>
            <w:r w:rsidRPr="004F59CF">
              <w:t>6880,00</w:t>
            </w:r>
          </w:p>
        </w:tc>
      </w:tr>
      <w:tr w:rsidR="00AF5F8C" w:rsidRPr="00E22184" w14:paraId="41E5353E" w14:textId="77777777" w:rsidTr="004F59CF">
        <w:trPr>
          <w:trHeight w:val="5609"/>
        </w:trPr>
        <w:tc>
          <w:tcPr>
            <w:tcW w:w="148" w:type="pct"/>
            <w:vAlign w:val="center"/>
          </w:tcPr>
          <w:p w14:paraId="475BBD64" w14:textId="2B7077BD" w:rsidR="00AF5F8C" w:rsidRDefault="004F59CF" w:rsidP="004F59CF">
            <w:pPr>
              <w:jc w:val="center"/>
            </w:pPr>
            <w:r>
              <w:lastRenderedPageBreak/>
              <w:t>8</w:t>
            </w:r>
          </w:p>
        </w:tc>
        <w:tc>
          <w:tcPr>
            <w:tcW w:w="834" w:type="pct"/>
          </w:tcPr>
          <w:p w14:paraId="2CED74EF" w14:textId="77777777" w:rsidR="004F59CF" w:rsidRPr="004F59CF" w:rsidRDefault="004F59CF" w:rsidP="004F59CF">
            <w:pPr>
              <w:pStyle w:val="Standard"/>
              <w:rPr>
                <w:rFonts w:hint="eastAsia"/>
              </w:rPr>
            </w:pPr>
            <w:r w:rsidRPr="004F59CF">
              <w:t>Укроп свежий</w:t>
            </w:r>
          </w:p>
          <w:p w14:paraId="257D87A3" w14:textId="77777777" w:rsidR="00AF5F8C" w:rsidRPr="003F4233" w:rsidRDefault="00AF5F8C" w:rsidP="004F59CF">
            <w:pPr>
              <w:pStyle w:val="Standard"/>
              <w:rPr>
                <w:rFonts w:ascii="Times New Roman" w:hAnsi="Times New Roman" w:cs="Times New Roman"/>
                <w:highlight w:val="green"/>
              </w:rPr>
            </w:pPr>
          </w:p>
        </w:tc>
        <w:tc>
          <w:tcPr>
            <w:tcW w:w="1474" w:type="pct"/>
          </w:tcPr>
          <w:p w14:paraId="5BC937AE" w14:textId="639CCFE5" w:rsidR="00AF5F8C" w:rsidRPr="004F59CF" w:rsidRDefault="004F59CF" w:rsidP="004F59CF">
            <w:pPr>
              <w:widowControl w:val="0"/>
              <w:shd w:val="clear" w:color="auto" w:fill="FFFFFF"/>
              <w:tabs>
                <w:tab w:val="left" w:pos="259"/>
              </w:tabs>
            </w:pPr>
            <w:r w:rsidRPr="004F59CF">
              <w:t>Зелень чистая, без гнили, без сухих и желтых листьев. Соответствие действующим ГОСТам 55904-2013, 32856-2014, СанПиН 2.3.1078-01 «Гигиенические требования безопасности и пищевой ценности пищевых продуктов». Соответствие ТР ТС 021 /2011 «О безопасности пищевой продукции» (утв. Решением Комиссии Таможенного союза от 09.12.2011г. №880), ТР ТС 022 /2011 «Пищевая продукция в части ее маркировки» (утв. Решением Комиссии Таможенного союза от 09.12.2011г. №881) Остаточный срок годности на момент поставки НЕ МЕНЕЕ 3 месяцев. Упаковка товара в соответствии с требованиями ТР ТС 005/2011"О безопасности упаковки", маркировка - ТР ТС 022/2011"Пищевая продукция в части ее маркировки".</w:t>
            </w:r>
          </w:p>
        </w:tc>
        <w:tc>
          <w:tcPr>
            <w:tcW w:w="584" w:type="pct"/>
          </w:tcPr>
          <w:p w14:paraId="5169E248" w14:textId="43E1F076" w:rsidR="00AF5F8C" w:rsidRPr="004F59CF" w:rsidRDefault="004F59CF" w:rsidP="004F59CF">
            <w:pPr>
              <w:pStyle w:val="ConsPlusCell"/>
              <w:jc w:val="center"/>
              <w:rPr>
                <w:rFonts w:ascii="Times New Roman" w:hAnsi="Times New Roman" w:cs="Times New Roman"/>
                <w:iCs/>
                <w:sz w:val="24"/>
                <w:szCs w:val="24"/>
              </w:rPr>
            </w:pPr>
            <w:r w:rsidRPr="004F59CF">
              <w:rPr>
                <w:rFonts w:ascii="Times New Roman" w:hAnsi="Times New Roman" w:cs="Times New Roman"/>
                <w:iCs/>
                <w:sz w:val="24"/>
                <w:szCs w:val="24"/>
              </w:rPr>
              <w:t>Россия</w:t>
            </w:r>
          </w:p>
        </w:tc>
        <w:tc>
          <w:tcPr>
            <w:tcW w:w="410" w:type="pct"/>
          </w:tcPr>
          <w:p w14:paraId="661AB65A" w14:textId="000F3F1C" w:rsidR="00AF5F8C" w:rsidRPr="004F59CF" w:rsidRDefault="004F59CF" w:rsidP="004F59CF">
            <w:pPr>
              <w:jc w:val="center"/>
            </w:pPr>
            <w:r w:rsidRPr="004F59CF">
              <w:t>кг</w:t>
            </w:r>
          </w:p>
        </w:tc>
        <w:tc>
          <w:tcPr>
            <w:tcW w:w="473" w:type="pct"/>
          </w:tcPr>
          <w:p w14:paraId="29D27E80" w14:textId="0B54960E" w:rsidR="00AF5F8C" w:rsidRPr="004F59CF" w:rsidRDefault="004F59CF" w:rsidP="004F59CF">
            <w:pPr>
              <w:jc w:val="center"/>
            </w:pPr>
            <w:r w:rsidRPr="004F59CF">
              <w:t>25</w:t>
            </w:r>
          </w:p>
        </w:tc>
        <w:tc>
          <w:tcPr>
            <w:tcW w:w="489" w:type="pct"/>
          </w:tcPr>
          <w:p w14:paraId="0B4BCC3F" w14:textId="5A2FCCA0" w:rsidR="00AF5F8C" w:rsidRPr="004F59CF" w:rsidRDefault="004F59CF" w:rsidP="004F59CF">
            <w:pPr>
              <w:jc w:val="center"/>
            </w:pPr>
            <w:r w:rsidRPr="004F59CF">
              <w:t>250,00</w:t>
            </w:r>
          </w:p>
        </w:tc>
        <w:tc>
          <w:tcPr>
            <w:tcW w:w="588" w:type="pct"/>
          </w:tcPr>
          <w:p w14:paraId="75E734E5" w14:textId="0CA716A9" w:rsidR="00AF5F8C" w:rsidRPr="004F59CF" w:rsidRDefault="004F59CF" w:rsidP="004F59CF">
            <w:pPr>
              <w:jc w:val="center"/>
            </w:pPr>
            <w:r w:rsidRPr="004F59CF">
              <w:t>6250,00</w:t>
            </w:r>
          </w:p>
        </w:tc>
      </w:tr>
      <w:tr w:rsidR="004F59CF" w:rsidRPr="00E22184" w14:paraId="0D13AECC" w14:textId="77777777" w:rsidTr="004F59CF">
        <w:trPr>
          <w:trHeight w:val="125"/>
        </w:trPr>
        <w:tc>
          <w:tcPr>
            <w:tcW w:w="148" w:type="pct"/>
            <w:vAlign w:val="center"/>
          </w:tcPr>
          <w:p w14:paraId="63A82252" w14:textId="618DD0CA" w:rsidR="004F59CF" w:rsidRDefault="004F59CF" w:rsidP="004F59CF">
            <w:pPr>
              <w:jc w:val="center"/>
            </w:pPr>
            <w:r>
              <w:t>9</w:t>
            </w:r>
          </w:p>
        </w:tc>
        <w:tc>
          <w:tcPr>
            <w:tcW w:w="834" w:type="pct"/>
          </w:tcPr>
          <w:p w14:paraId="44398040" w14:textId="56D86294" w:rsidR="004F59CF" w:rsidRPr="004F59CF" w:rsidRDefault="004F59CF" w:rsidP="004F59CF">
            <w:pPr>
              <w:pStyle w:val="Standard"/>
              <w:rPr>
                <w:rFonts w:hint="eastAsia"/>
              </w:rPr>
            </w:pPr>
            <w:r w:rsidRPr="004F59CF">
              <w:t>Лук зеленый свежий</w:t>
            </w:r>
          </w:p>
        </w:tc>
        <w:tc>
          <w:tcPr>
            <w:tcW w:w="1474" w:type="pct"/>
          </w:tcPr>
          <w:p w14:paraId="6CF9F6A2" w14:textId="5AD9165B" w:rsidR="004F59CF" w:rsidRPr="004F59CF" w:rsidRDefault="004F59CF" w:rsidP="004F59CF">
            <w:pPr>
              <w:widowControl w:val="0"/>
              <w:shd w:val="clear" w:color="auto" w:fill="FFFFFF"/>
              <w:tabs>
                <w:tab w:val="left" w:pos="259"/>
              </w:tabs>
            </w:pPr>
            <w:r w:rsidRPr="004F59CF">
              <w:t xml:space="preserve">Свежие плоды без гнили, пустот и порчи, сухие и без земли. Соответствие действующему ГОСТу Р 55652-2013, СанПиН 2.3.1078-01 «Гигиенические требования безопасности и пищевой ценности пищевых продуктов». Соответствие ТР ТС 021 /2011 «О безопасности пищевой продукции» (утв. Решением Комиссии Таможенного </w:t>
            </w:r>
            <w:r w:rsidRPr="004F59CF">
              <w:lastRenderedPageBreak/>
              <w:t>союза от 09.12.2011г. №880), ТР ТС 022 /2011 «Пищевая продукция в части ее маркировки» (утв. Решением Комиссии Таможенного союза от 09.12.2011г. №881). Остаточный срок годности на момент поставки НЕ МЕНЕЕ 3 месяцев. Упаковка товара в соответствии с требованиями ТР ТС 005/2011"О безопасности упаковки", маркировка - ТР ТС 022/2011"Пищевая продукция в части ее маркировки".</w:t>
            </w:r>
          </w:p>
        </w:tc>
        <w:tc>
          <w:tcPr>
            <w:tcW w:w="584" w:type="pct"/>
          </w:tcPr>
          <w:p w14:paraId="4C778775" w14:textId="35DEB79F" w:rsidR="004F59CF" w:rsidRPr="004F59CF" w:rsidRDefault="004F59CF" w:rsidP="004F59CF">
            <w:pPr>
              <w:pStyle w:val="ConsPlusCell"/>
              <w:jc w:val="center"/>
              <w:rPr>
                <w:rFonts w:ascii="Times New Roman" w:hAnsi="Times New Roman" w:cs="Times New Roman"/>
                <w:iCs/>
                <w:sz w:val="24"/>
                <w:szCs w:val="24"/>
              </w:rPr>
            </w:pPr>
            <w:r>
              <w:rPr>
                <w:rFonts w:ascii="Times New Roman" w:hAnsi="Times New Roman" w:cs="Times New Roman"/>
                <w:iCs/>
                <w:sz w:val="24"/>
                <w:szCs w:val="24"/>
              </w:rPr>
              <w:lastRenderedPageBreak/>
              <w:t>Россия</w:t>
            </w:r>
          </w:p>
        </w:tc>
        <w:tc>
          <w:tcPr>
            <w:tcW w:w="410" w:type="pct"/>
          </w:tcPr>
          <w:p w14:paraId="20946ED8" w14:textId="6C3972CA" w:rsidR="004F59CF" w:rsidRPr="004F59CF" w:rsidRDefault="004F59CF" w:rsidP="004F59CF">
            <w:pPr>
              <w:jc w:val="center"/>
            </w:pPr>
            <w:r>
              <w:t>кг</w:t>
            </w:r>
          </w:p>
        </w:tc>
        <w:tc>
          <w:tcPr>
            <w:tcW w:w="473" w:type="pct"/>
          </w:tcPr>
          <w:p w14:paraId="796D180D" w14:textId="78F84830" w:rsidR="004F59CF" w:rsidRPr="004F59CF" w:rsidRDefault="004F59CF" w:rsidP="004F59CF">
            <w:pPr>
              <w:jc w:val="center"/>
            </w:pPr>
            <w:r>
              <w:t>20</w:t>
            </w:r>
          </w:p>
        </w:tc>
        <w:tc>
          <w:tcPr>
            <w:tcW w:w="489" w:type="pct"/>
          </w:tcPr>
          <w:p w14:paraId="6940A4C7" w14:textId="171CAA92" w:rsidR="004F59CF" w:rsidRPr="004F59CF" w:rsidRDefault="004F59CF" w:rsidP="004F59CF">
            <w:pPr>
              <w:jc w:val="center"/>
            </w:pPr>
            <w:r>
              <w:t>250,00</w:t>
            </w:r>
          </w:p>
        </w:tc>
        <w:tc>
          <w:tcPr>
            <w:tcW w:w="588" w:type="pct"/>
          </w:tcPr>
          <w:p w14:paraId="6FFE6272" w14:textId="7F308AE0" w:rsidR="004F59CF" w:rsidRPr="004F59CF" w:rsidRDefault="004F59CF" w:rsidP="004F59CF">
            <w:pPr>
              <w:jc w:val="center"/>
            </w:pPr>
            <w:r>
              <w:t>5000,00</w:t>
            </w:r>
          </w:p>
        </w:tc>
      </w:tr>
      <w:tr w:rsidR="004F59CF" w:rsidRPr="00E22184" w14:paraId="3AFA49A4" w14:textId="77777777" w:rsidTr="004F59CF">
        <w:trPr>
          <w:trHeight w:val="138"/>
        </w:trPr>
        <w:tc>
          <w:tcPr>
            <w:tcW w:w="148" w:type="pct"/>
            <w:vAlign w:val="center"/>
          </w:tcPr>
          <w:p w14:paraId="6A473FFB" w14:textId="6827C7AE" w:rsidR="004F59CF" w:rsidRDefault="004F59CF" w:rsidP="004F59CF">
            <w:pPr>
              <w:jc w:val="center"/>
            </w:pPr>
            <w:r>
              <w:lastRenderedPageBreak/>
              <w:t>10</w:t>
            </w:r>
          </w:p>
        </w:tc>
        <w:tc>
          <w:tcPr>
            <w:tcW w:w="834" w:type="pct"/>
          </w:tcPr>
          <w:p w14:paraId="42835C8B" w14:textId="77777777" w:rsidR="004F59CF" w:rsidRPr="004F59CF" w:rsidRDefault="004F59CF" w:rsidP="004F59CF">
            <w:pPr>
              <w:pStyle w:val="Standard"/>
              <w:rPr>
                <w:rFonts w:hint="eastAsia"/>
              </w:rPr>
            </w:pPr>
            <w:r w:rsidRPr="004F59CF">
              <w:t>Петрушка свежая</w:t>
            </w:r>
          </w:p>
          <w:p w14:paraId="4A6E5DEB" w14:textId="77777777" w:rsidR="004F59CF" w:rsidRPr="004F59CF" w:rsidRDefault="004F59CF" w:rsidP="004F59CF">
            <w:pPr>
              <w:pStyle w:val="Standard"/>
              <w:rPr>
                <w:rFonts w:hint="eastAsia"/>
              </w:rPr>
            </w:pPr>
          </w:p>
        </w:tc>
        <w:tc>
          <w:tcPr>
            <w:tcW w:w="1474" w:type="pct"/>
          </w:tcPr>
          <w:p w14:paraId="0715E321" w14:textId="50928B5D" w:rsidR="004F59CF" w:rsidRPr="004F59CF" w:rsidRDefault="004F59CF" w:rsidP="004F59CF">
            <w:pPr>
              <w:widowControl w:val="0"/>
              <w:shd w:val="clear" w:color="auto" w:fill="FFFFFF"/>
              <w:tabs>
                <w:tab w:val="left" w:pos="259"/>
              </w:tabs>
            </w:pPr>
            <w:r w:rsidRPr="004F59CF">
              <w:t>Зелень чистая, без гнили, без сухих и желтых листьев. Соответствие действующим ГОСТам 55904-2013, 32856-2014, СанПиН 2.3.1078-01 «Гигиенические требования безопасности и пищевой ценности пищевых продуктов». Соответствие ТР ТС 021 /2011 «О безопасности пищевой продукции» (утв. Решением Комиссии Таможенного союза от 09.12.2011г. №880), ТР ТС 022 /2011 «Пищевая продукция в части ее маркировки» (утв. Решением Комиссии Таможенного союза от 09.12.2011г. №881) Остаточный срок годности на момент поставки НЕ МЕНЕЕ 3 месяцев. Упаковка товара в соответствии с требованиями ТР ТС 005/2011"О безопасности упаковки", маркировка - ТР ТС 022/2011"Пищевая продукция в части ее маркировки".</w:t>
            </w:r>
          </w:p>
        </w:tc>
        <w:tc>
          <w:tcPr>
            <w:tcW w:w="584" w:type="pct"/>
          </w:tcPr>
          <w:p w14:paraId="6DB72BE6" w14:textId="1D3579EF" w:rsidR="004F59CF" w:rsidRPr="004F59CF" w:rsidRDefault="004F59CF" w:rsidP="004F59CF">
            <w:pPr>
              <w:pStyle w:val="ConsPlusCell"/>
              <w:jc w:val="center"/>
              <w:rPr>
                <w:rFonts w:ascii="Times New Roman" w:hAnsi="Times New Roman" w:cs="Times New Roman"/>
                <w:iCs/>
                <w:sz w:val="24"/>
                <w:szCs w:val="24"/>
              </w:rPr>
            </w:pPr>
            <w:r>
              <w:rPr>
                <w:rFonts w:ascii="Times New Roman" w:hAnsi="Times New Roman" w:cs="Times New Roman"/>
                <w:iCs/>
                <w:sz w:val="24"/>
                <w:szCs w:val="24"/>
              </w:rPr>
              <w:t>Россия</w:t>
            </w:r>
          </w:p>
        </w:tc>
        <w:tc>
          <w:tcPr>
            <w:tcW w:w="410" w:type="pct"/>
          </w:tcPr>
          <w:p w14:paraId="271BF843" w14:textId="3930D0A3" w:rsidR="004F59CF" w:rsidRPr="004F59CF" w:rsidRDefault="004F59CF" w:rsidP="004F59CF">
            <w:pPr>
              <w:jc w:val="center"/>
            </w:pPr>
            <w:r>
              <w:t>кг</w:t>
            </w:r>
          </w:p>
        </w:tc>
        <w:tc>
          <w:tcPr>
            <w:tcW w:w="473" w:type="pct"/>
          </w:tcPr>
          <w:p w14:paraId="770FF6C8" w14:textId="46CA4AF2" w:rsidR="004F59CF" w:rsidRPr="004F59CF" w:rsidRDefault="004F59CF" w:rsidP="004F59CF">
            <w:pPr>
              <w:jc w:val="center"/>
            </w:pPr>
            <w:r>
              <w:t>10</w:t>
            </w:r>
          </w:p>
        </w:tc>
        <w:tc>
          <w:tcPr>
            <w:tcW w:w="489" w:type="pct"/>
          </w:tcPr>
          <w:p w14:paraId="3A7B4BB2" w14:textId="3F32C0B1" w:rsidR="004F59CF" w:rsidRPr="004F59CF" w:rsidRDefault="004F59CF" w:rsidP="004F59CF">
            <w:pPr>
              <w:jc w:val="center"/>
            </w:pPr>
            <w:r>
              <w:t>250,00</w:t>
            </w:r>
          </w:p>
        </w:tc>
        <w:tc>
          <w:tcPr>
            <w:tcW w:w="588" w:type="pct"/>
          </w:tcPr>
          <w:p w14:paraId="2713BB04" w14:textId="00F189C8" w:rsidR="004F59CF" w:rsidRPr="004F59CF" w:rsidRDefault="004F59CF" w:rsidP="004F59CF">
            <w:pPr>
              <w:jc w:val="center"/>
            </w:pPr>
            <w:r>
              <w:t>2500,00</w:t>
            </w:r>
          </w:p>
        </w:tc>
      </w:tr>
      <w:tr w:rsidR="004F59CF" w:rsidRPr="00E22184" w14:paraId="7C2C5F79" w14:textId="77777777" w:rsidTr="004F59CF">
        <w:trPr>
          <w:trHeight w:val="138"/>
        </w:trPr>
        <w:tc>
          <w:tcPr>
            <w:tcW w:w="148" w:type="pct"/>
            <w:vAlign w:val="center"/>
          </w:tcPr>
          <w:p w14:paraId="32BAC13E" w14:textId="11F3CDBA" w:rsidR="004F59CF" w:rsidRDefault="004F59CF" w:rsidP="004F59CF">
            <w:pPr>
              <w:jc w:val="center"/>
            </w:pPr>
            <w:r>
              <w:t>11</w:t>
            </w:r>
          </w:p>
        </w:tc>
        <w:tc>
          <w:tcPr>
            <w:tcW w:w="834" w:type="pct"/>
          </w:tcPr>
          <w:p w14:paraId="7A2ACA1A" w14:textId="77777777" w:rsidR="004F59CF" w:rsidRPr="004F59CF" w:rsidRDefault="004F59CF" w:rsidP="004F59CF">
            <w:pPr>
              <w:pStyle w:val="Standard"/>
              <w:rPr>
                <w:rFonts w:hint="eastAsia"/>
              </w:rPr>
            </w:pPr>
            <w:r w:rsidRPr="004F59CF">
              <w:t>Баклажаны свежие</w:t>
            </w:r>
          </w:p>
          <w:p w14:paraId="41943885" w14:textId="77777777" w:rsidR="004F59CF" w:rsidRPr="004F59CF" w:rsidRDefault="004F59CF" w:rsidP="004F59CF">
            <w:pPr>
              <w:pStyle w:val="Standard"/>
              <w:rPr>
                <w:rFonts w:hint="eastAsia"/>
              </w:rPr>
            </w:pPr>
          </w:p>
        </w:tc>
        <w:tc>
          <w:tcPr>
            <w:tcW w:w="1474" w:type="pct"/>
          </w:tcPr>
          <w:p w14:paraId="6E492DB7" w14:textId="763CDF27" w:rsidR="004F59CF" w:rsidRPr="004F59CF" w:rsidRDefault="004F59CF" w:rsidP="004F59CF">
            <w:pPr>
              <w:widowControl w:val="0"/>
              <w:shd w:val="clear" w:color="auto" w:fill="FFFFFF"/>
              <w:tabs>
                <w:tab w:val="left" w:pos="259"/>
              </w:tabs>
            </w:pPr>
            <w:r w:rsidRPr="004F59CF">
              <w:lastRenderedPageBreak/>
              <w:t xml:space="preserve">Плоды свежие, целые, здоровые, не </w:t>
            </w:r>
            <w:r w:rsidRPr="004F59CF">
              <w:lastRenderedPageBreak/>
              <w:t>увядшие, спелые с плодоножкой, без механических повреждений и повреждений сельскохозяйственными вредителями. Мякоть сочная, упругая, без пустот, семенное гнездо с недоразвитыми белыми не кожистыми семенами. Соответствие действующим ГОСТу Р 56822-2015, СанПиН 2.3.1078-01 «Гигиенические требования безопасности и пищевой ценности пищевых продуктов». Соответствие ТР ТС 021 /2011 «О безопасности пищевой продукции» (утв. Решением Комиссии Таможенного союза от 09.12.2011г. №880), ТР ТС 022 /2011 «Пищевая продукция в части ее маркировки» (утв. Решением Комиссии Таможенного союза от 09.12.2011г. №881). Поставляется в сетках не более 5 кг. Вес одного плода 150-200 гр. Упаковка товара в соответствии с требованиями ТР ТС 005/2011"О безопасности упаковки", маркировка - ТР ТС 022/2011"Пищевая продукция в части ее маркировки".</w:t>
            </w:r>
          </w:p>
        </w:tc>
        <w:tc>
          <w:tcPr>
            <w:tcW w:w="584" w:type="pct"/>
          </w:tcPr>
          <w:p w14:paraId="086BB8CD" w14:textId="4C588A3E" w:rsidR="004F59CF" w:rsidRPr="004F59CF" w:rsidRDefault="004F59CF" w:rsidP="004F59CF">
            <w:pPr>
              <w:pStyle w:val="ConsPlusCell"/>
              <w:jc w:val="center"/>
              <w:rPr>
                <w:rFonts w:ascii="Times New Roman" w:hAnsi="Times New Roman" w:cs="Times New Roman"/>
                <w:iCs/>
                <w:sz w:val="24"/>
                <w:szCs w:val="24"/>
              </w:rPr>
            </w:pPr>
            <w:r>
              <w:rPr>
                <w:rFonts w:ascii="Times New Roman" w:hAnsi="Times New Roman" w:cs="Times New Roman"/>
                <w:iCs/>
                <w:sz w:val="24"/>
                <w:szCs w:val="24"/>
              </w:rPr>
              <w:lastRenderedPageBreak/>
              <w:t>Россия</w:t>
            </w:r>
          </w:p>
        </w:tc>
        <w:tc>
          <w:tcPr>
            <w:tcW w:w="410" w:type="pct"/>
          </w:tcPr>
          <w:p w14:paraId="279D3291" w14:textId="33FB19BB" w:rsidR="004F59CF" w:rsidRPr="004F59CF" w:rsidRDefault="004F59CF" w:rsidP="004F59CF">
            <w:pPr>
              <w:jc w:val="center"/>
            </w:pPr>
            <w:r>
              <w:t>кг</w:t>
            </w:r>
          </w:p>
        </w:tc>
        <w:tc>
          <w:tcPr>
            <w:tcW w:w="473" w:type="pct"/>
          </w:tcPr>
          <w:p w14:paraId="54A9B0F4" w14:textId="218963EC" w:rsidR="004F59CF" w:rsidRPr="004F59CF" w:rsidRDefault="004F59CF" w:rsidP="004F59CF">
            <w:pPr>
              <w:jc w:val="center"/>
            </w:pPr>
            <w:r>
              <w:t>35</w:t>
            </w:r>
          </w:p>
        </w:tc>
        <w:tc>
          <w:tcPr>
            <w:tcW w:w="489" w:type="pct"/>
          </w:tcPr>
          <w:p w14:paraId="0CF65709" w14:textId="6BEE7211" w:rsidR="004F59CF" w:rsidRPr="004F59CF" w:rsidRDefault="004F59CF" w:rsidP="004F59CF">
            <w:pPr>
              <w:jc w:val="center"/>
            </w:pPr>
            <w:r>
              <w:t>65,00</w:t>
            </w:r>
          </w:p>
        </w:tc>
        <w:tc>
          <w:tcPr>
            <w:tcW w:w="588" w:type="pct"/>
          </w:tcPr>
          <w:p w14:paraId="6175B84D" w14:textId="57EFBCF9" w:rsidR="004F59CF" w:rsidRPr="004F59CF" w:rsidRDefault="004F59CF" w:rsidP="004F59CF">
            <w:pPr>
              <w:jc w:val="center"/>
            </w:pPr>
            <w:r>
              <w:t>2275,00</w:t>
            </w:r>
          </w:p>
        </w:tc>
      </w:tr>
      <w:tr w:rsidR="004F59CF" w:rsidRPr="00E22184" w14:paraId="40500DD2" w14:textId="77777777" w:rsidTr="004F59CF">
        <w:trPr>
          <w:trHeight w:val="150"/>
        </w:trPr>
        <w:tc>
          <w:tcPr>
            <w:tcW w:w="148" w:type="pct"/>
            <w:vAlign w:val="center"/>
          </w:tcPr>
          <w:p w14:paraId="38497A0A" w14:textId="793B25B9" w:rsidR="004F59CF" w:rsidRDefault="004F59CF" w:rsidP="004F59CF">
            <w:pPr>
              <w:jc w:val="center"/>
            </w:pPr>
            <w:r>
              <w:lastRenderedPageBreak/>
              <w:t>12</w:t>
            </w:r>
          </w:p>
        </w:tc>
        <w:tc>
          <w:tcPr>
            <w:tcW w:w="834" w:type="pct"/>
          </w:tcPr>
          <w:p w14:paraId="2070D779" w14:textId="77777777" w:rsidR="004F59CF" w:rsidRPr="004F59CF" w:rsidRDefault="004F59CF" w:rsidP="004F59CF">
            <w:pPr>
              <w:pStyle w:val="Standard"/>
              <w:rPr>
                <w:rFonts w:hint="eastAsia"/>
              </w:rPr>
            </w:pPr>
            <w:r w:rsidRPr="004F59CF">
              <w:t>Кабачки свежие</w:t>
            </w:r>
          </w:p>
          <w:p w14:paraId="75DBA6E6" w14:textId="77777777" w:rsidR="004F59CF" w:rsidRPr="004F59CF" w:rsidRDefault="004F59CF" w:rsidP="004F59CF">
            <w:pPr>
              <w:pStyle w:val="Standard"/>
              <w:rPr>
                <w:rFonts w:hint="eastAsia"/>
              </w:rPr>
            </w:pPr>
          </w:p>
        </w:tc>
        <w:tc>
          <w:tcPr>
            <w:tcW w:w="1474" w:type="pct"/>
          </w:tcPr>
          <w:p w14:paraId="069EBA86" w14:textId="749661BD" w:rsidR="004F59CF" w:rsidRPr="004F59CF" w:rsidRDefault="004F59CF" w:rsidP="004F59CF">
            <w:pPr>
              <w:widowControl w:val="0"/>
              <w:shd w:val="clear" w:color="auto" w:fill="FFFFFF"/>
              <w:tabs>
                <w:tab w:val="left" w:pos="259"/>
              </w:tabs>
            </w:pPr>
            <w:r w:rsidRPr="004F59CF">
              <w:t xml:space="preserve">Соответствие требованиям «ГОСТ 31822-2012. Межгосударственный стандарт. Кабачки свежие, реализуемые в розничной торговле. Технические условия». Плоды свежие, целые, чистые, здоровые, не увядшие, технически спелые, с </w:t>
            </w:r>
            <w:proofErr w:type="spellStart"/>
            <w:r w:rsidRPr="004F59CF">
              <w:t>неогрубевшей</w:t>
            </w:r>
            <w:proofErr w:type="spellEnd"/>
            <w:r w:rsidRPr="004F59CF">
              <w:t xml:space="preserve"> кожицей, с плодоножкой, без </w:t>
            </w:r>
            <w:r w:rsidRPr="004F59CF">
              <w:lastRenderedPageBreak/>
              <w:t xml:space="preserve">повреждений сельскохозяйственными вредителями и болезнями, без излишней внешней влажности. Продукт произведен в соответствии с «ТР ТС 021/2011. Технический регламент Таможенного союза. О безопасности пищевой продукции». Остаточный срок хранения – не менее 7 суток со дня поставки. Поставка с 1 июня по 31 октября. Упаковка товара соответствует требованиям «ТР ТС 005/2011. Технический регламент Таможенного союза. О безопасности упаковки», маркировка – «ТР ТС 022/2011. Технический регламент Таможенного союза. Пищевая продукция в части ее маркировки». Наличие при поставке товара товаросопроводительной документации, подтверждающей соответствие продукции установленным требованиям и обеспечивающей ее </w:t>
            </w:r>
            <w:proofErr w:type="spellStart"/>
            <w:r w:rsidRPr="004F59CF">
              <w:t>прослеживаемость</w:t>
            </w:r>
            <w:proofErr w:type="spellEnd"/>
            <w:r w:rsidRPr="004F59CF">
              <w:t>.</w:t>
            </w:r>
          </w:p>
        </w:tc>
        <w:tc>
          <w:tcPr>
            <w:tcW w:w="584" w:type="pct"/>
          </w:tcPr>
          <w:p w14:paraId="126648A0" w14:textId="169FF648" w:rsidR="004F59CF" w:rsidRPr="004F59CF" w:rsidRDefault="004F59CF" w:rsidP="004F59CF">
            <w:pPr>
              <w:pStyle w:val="ConsPlusCell"/>
              <w:jc w:val="center"/>
              <w:rPr>
                <w:rFonts w:ascii="Times New Roman" w:hAnsi="Times New Roman" w:cs="Times New Roman"/>
                <w:iCs/>
                <w:sz w:val="24"/>
                <w:szCs w:val="24"/>
              </w:rPr>
            </w:pPr>
            <w:r>
              <w:rPr>
                <w:rFonts w:ascii="Times New Roman" w:hAnsi="Times New Roman" w:cs="Times New Roman"/>
                <w:iCs/>
                <w:sz w:val="24"/>
                <w:szCs w:val="24"/>
              </w:rPr>
              <w:lastRenderedPageBreak/>
              <w:t>Россия</w:t>
            </w:r>
          </w:p>
        </w:tc>
        <w:tc>
          <w:tcPr>
            <w:tcW w:w="410" w:type="pct"/>
          </w:tcPr>
          <w:p w14:paraId="78FCE076" w14:textId="307EB96C" w:rsidR="004F59CF" w:rsidRPr="004F59CF" w:rsidRDefault="004F59CF" w:rsidP="004F59CF">
            <w:pPr>
              <w:jc w:val="center"/>
            </w:pPr>
            <w:r>
              <w:t>кг</w:t>
            </w:r>
          </w:p>
        </w:tc>
        <w:tc>
          <w:tcPr>
            <w:tcW w:w="473" w:type="pct"/>
          </w:tcPr>
          <w:p w14:paraId="183C13DE" w14:textId="0A38BD3D" w:rsidR="004F59CF" w:rsidRPr="004F59CF" w:rsidRDefault="00EC6773" w:rsidP="004F59CF">
            <w:pPr>
              <w:jc w:val="center"/>
            </w:pPr>
            <w:r>
              <w:t>35</w:t>
            </w:r>
          </w:p>
        </w:tc>
        <w:tc>
          <w:tcPr>
            <w:tcW w:w="489" w:type="pct"/>
          </w:tcPr>
          <w:p w14:paraId="53D2EF02" w14:textId="68BDB2D3" w:rsidR="004F59CF" w:rsidRPr="004F59CF" w:rsidRDefault="00EC6773" w:rsidP="004F59CF">
            <w:pPr>
              <w:jc w:val="center"/>
            </w:pPr>
            <w:r>
              <w:t>54,00</w:t>
            </w:r>
          </w:p>
        </w:tc>
        <w:tc>
          <w:tcPr>
            <w:tcW w:w="588" w:type="pct"/>
          </w:tcPr>
          <w:p w14:paraId="5E2804E1" w14:textId="2507B47E" w:rsidR="004F59CF" w:rsidRPr="004F59CF" w:rsidRDefault="00EC6773" w:rsidP="004F59CF">
            <w:pPr>
              <w:jc w:val="center"/>
            </w:pPr>
            <w:r>
              <w:t>1890,00</w:t>
            </w:r>
          </w:p>
        </w:tc>
      </w:tr>
      <w:tr w:rsidR="004F59CF" w:rsidRPr="00E22184" w14:paraId="49AF610A" w14:textId="77777777" w:rsidTr="004F59CF">
        <w:trPr>
          <w:trHeight w:val="150"/>
        </w:trPr>
        <w:tc>
          <w:tcPr>
            <w:tcW w:w="148" w:type="pct"/>
            <w:vAlign w:val="center"/>
          </w:tcPr>
          <w:p w14:paraId="0FEFEDD3" w14:textId="1A52F497" w:rsidR="004F59CF" w:rsidRDefault="00EC6773" w:rsidP="004F59CF">
            <w:pPr>
              <w:jc w:val="center"/>
            </w:pPr>
            <w:r>
              <w:lastRenderedPageBreak/>
              <w:t>13</w:t>
            </w:r>
          </w:p>
        </w:tc>
        <w:tc>
          <w:tcPr>
            <w:tcW w:w="834" w:type="pct"/>
          </w:tcPr>
          <w:p w14:paraId="08EF38DA" w14:textId="77777777" w:rsidR="00EC6773" w:rsidRPr="00EC6773" w:rsidRDefault="00EC6773" w:rsidP="00EC6773">
            <w:pPr>
              <w:pStyle w:val="Standard"/>
              <w:rPr>
                <w:rFonts w:hint="eastAsia"/>
              </w:rPr>
            </w:pPr>
            <w:r w:rsidRPr="00EC6773">
              <w:t>Перец сладкий свежий</w:t>
            </w:r>
          </w:p>
          <w:p w14:paraId="02837266" w14:textId="77777777" w:rsidR="004F59CF" w:rsidRPr="004F59CF" w:rsidRDefault="004F59CF" w:rsidP="004F59CF">
            <w:pPr>
              <w:pStyle w:val="Standard"/>
              <w:rPr>
                <w:rFonts w:hint="eastAsia"/>
              </w:rPr>
            </w:pPr>
          </w:p>
        </w:tc>
        <w:tc>
          <w:tcPr>
            <w:tcW w:w="1474" w:type="pct"/>
          </w:tcPr>
          <w:p w14:paraId="07C8761F" w14:textId="7A1B4858" w:rsidR="004F59CF" w:rsidRPr="004F59CF" w:rsidRDefault="00EC6773" w:rsidP="004F59CF">
            <w:pPr>
              <w:widowControl w:val="0"/>
              <w:shd w:val="clear" w:color="auto" w:fill="FFFFFF"/>
              <w:tabs>
                <w:tab w:val="left" w:pos="259"/>
              </w:tabs>
            </w:pPr>
            <w:r w:rsidRPr="00EC6773">
              <w:t>Свежие плоды без гнили, пустот и порчи, сухие и без земли. Соответствие действующему ГОСТу 13908-68. Срок годности не менее 3 месяца с момента поставки.</w:t>
            </w:r>
          </w:p>
        </w:tc>
        <w:tc>
          <w:tcPr>
            <w:tcW w:w="584" w:type="pct"/>
          </w:tcPr>
          <w:p w14:paraId="3068262F" w14:textId="1F6DD616" w:rsidR="004F59CF" w:rsidRPr="004F59CF" w:rsidRDefault="00EC6773" w:rsidP="004F59CF">
            <w:pPr>
              <w:pStyle w:val="ConsPlusCell"/>
              <w:jc w:val="center"/>
              <w:rPr>
                <w:rFonts w:ascii="Times New Roman" w:hAnsi="Times New Roman" w:cs="Times New Roman"/>
                <w:iCs/>
                <w:sz w:val="24"/>
                <w:szCs w:val="24"/>
              </w:rPr>
            </w:pPr>
            <w:r>
              <w:rPr>
                <w:rFonts w:ascii="Times New Roman" w:hAnsi="Times New Roman" w:cs="Times New Roman"/>
                <w:iCs/>
                <w:sz w:val="24"/>
                <w:szCs w:val="24"/>
              </w:rPr>
              <w:t>Россия</w:t>
            </w:r>
          </w:p>
        </w:tc>
        <w:tc>
          <w:tcPr>
            <w:tcW w:w="410" w:type="pct"/>
          </w:tcPr>
          <w:p w14:paraId="268D95E9" w14:textId="3C43DAEC" w:rsidR="004F59CF" w:rsidRPr="004F59CF" w:rsidRDefault="00EC6773" w:rsidP="004F59CF">
            <w:pPr>
              <w:jc w:val="center"/>
            </w:pPr>
            <w:r>
              <w:t>кг</w:t>
            </w:r>
          </w:p>
        </w:tc>
        <w:tc>
          <w:tcPr>
            <w:tcW w:w="473" w:type="pct"/>
          </w:tcPr>
          <w:p w14:paraId="20BCC2C2" w14:textId="2E2ADED1" w:rsidR="004F59CF" w:rsidRPr="004F59CF" w:rsidRDefault="00EC6773" w:rsidP="004F59CF">
            <w:pPr>
              <w:jc w:val="center"/>
            </w:pPr>
            <w:r>
              <w:t>25</w:t>
            </w:r>
          </w:p>
        </w:tc>
        <w:tc>
          <w:tcPr>
            <w:tcW w:w="489" w:type="pct"/>
          </w:tcPr>
          <w:p w14:paraId="048843AA" w14:textId="4AA1869F" w:rsidR="004F59CF" w:rsidRPr="004F59CF" w:rsidRDefault="00EC6773" w:rsidP="004F59CF">
            <w:pPr>
              <w:jc w:val="center"/>
            </w:pPr>
            <w:r>
              <w:t>85,00</w:t>
            </w:r>
          </w:p>
        </w:tc>
        <w:tc>
          <w:tcPr>
            <w:tcW w:w="588" w:type="pct"/>
          </w:tcPr>
          <w:p w14:paraId="7A988EE8" w14:textId="3860E9A4" w:rsidR="004F59CF" w:rsidRPr="004F59CF" w:rsidRDefault="00EC6773" w:rsidP="004F59CF">
            <w:pPr>
              <w:jc w:val="center"/>
            </w:pPr>
            <w:r>
              <w:t>2125,00</w:t>
            </w:r>
          </w:p>
        </w:tc>
      </w:tr>
      <w:tr w:rsidR="004F59CF" w:rsidRPr="00E22184" w14:paraId="7091083B" w14:textId="77777777" w:rsidTr="004F59CF">
        <w:trPr>
          <w:trHeight w:val="150"/>
        </w:trPr>
        <w:tc>
          <w:tcPr>
            <w:tcW w:w="148" w:type="pct"/>
            <w:vAlign w:val="center"/>
          </w:tcPr>
          <w:p w14:paraId="624421AB" w14:textId="63689211" w:rsidR="004F59CF" w:rsidRDefault="00EC6773" w:rsidP="004F59CF">
            <w:pPr>
              <w:jc w:val="center"/>
            </w:pPr>
            <w:r>
              <w:t>14</w:t>
            </w:r>
          </w:p>
        </w:tc>
        <w:tc>
          <w:tcPr>
            <w:tcW w:w="834" w:type="pct"/>
          </w:tcPr>
          <w:p w14:paraId="62DE2460" w14:textId="77777777" w:rsidR="00EC6773" w:rsidRPr="00EC6773" w:rsidRDefault="00EC6773" w:rsidP="00EC6773">
            <w:pPr>
              <w:pStyle w:val="Standard"/>
              <w:rPr>
                <w:rFonts w:hint="eastAsia"/>
              </w:rPr>
            </w:pPr>
            <w:r w:rsidRPr="00EC6773">
              <w:t>Яблоки, сорт высший</w:t>
            </w:r>
          </w:p>
          <w:p w14:paraId="6ACC83C5" w14:textId="77777777" w:rsidR="004F59CF" w:rsidRPr="004F59CF" w:rsidRDefault="004F59CF" w:rsidP="004F59CF">
            <w:pPr>
              <w:pStyle w:val="Standard"/>
              <w:rPr>
                <w:rFonts w:hint="eastAsia"/>
              </w:rPr>
            </w:pPr>
          </w:p>
        </w:tc>
        <w:tc>
          <w:tcPr>
            <w:tcW w:w="1474" w:type="pct"/>
          </w:tcPr>
          <w:p w14:paraId="42E816ED" w14:textId="24779776" w:rsidR="004F59CF" w:rsidRPr="004F59CF" w:rsidRDefault="00EC6773" w:rsidP="004F59CF">
            <w:pPr>
              <w:widowControl w:val="0"/>
              <w:shd w:val="clear" w:color="auto" w:fill="FFFFFF"/>
              <w:tabs>
                <w:tab w:val="left" w:pos="259"/>
              </w:tabs>
            </w:pPr>
            <w:r w:rsidRPr="00EC6773">
              <w:t xml:space="preserve">Без ГМО. Соответствие ТР ТС 021/2011, ГОСТ 54697* высший сорт. Плоды свежие. Вес одного плода в диапазоне от НЕ МЕНЕЕ 90 гр. до НЕ БОЛЕЕ 150 гр. Без гнили и повреждений. НЕ МЕНЕЕ 2 месяца со дня поставки. </w:t>
            </w:r>
            <w:r w:rsidRPr="00EC6773">
              <w:lastRenderedPageBreak/>
              <w:t>Товар поставляется в 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005/2011"О безопасности упаковки", маркировка - ТР ТС 022/2011"Пищевая продукция в части ее маркировки".</w:t>
            </w:r>
          </w:p>
        </w:tc>
        <w:tc>
          <w:tcPr>
            <w:tcW w:w="584" w:type="pct"/>
          </w:tcPr>
          <w:p w14:paraId="5CC44D66" w14:textId="5E2CA359" w:rsidR="004F59CF" w:rsidRPr="004F59CF" w:rsidRDefault="00EC6773" w:rsidP="004F59CF">
            <w:pPr>
              <w:pStyle w:val="ConsPlusCell"/>
              <w:jc w:val="center"/>
              <w:rPr>
                <w:rFonts w:ascii="Times New Roman" w:hAnsi="Times New Roman" w:cs="Times New Roman"/>
                <w:iCs/>
                <w:sz w:val="24"/>
                <w:szCs w:val="24"/>
              </w:rPr>
            </w:pPr>
            <w:r>
              <w:rPr>
                <w:rFonts w:ascii="Times New Roman" w:hAnsi="Times New Roman" w:cs="Times New Roman"/>
                <w:iCs/>
                <w:sz w:val="24"/>
                <w:szCs w:val="24"/>
              </w:rPr>
              <w:lastRenderedPageBreak/>
              <w:t>Россия</w:t>
            </w:r>
          </w:p>
        </w:tc>
        <w:tc>
          <w:tcPr>
            <w:tcW w:w="410" w:type="pct"/>
          </w:tcPr>
          <w:p w14:paraId="71DA30F2" w14:textId="2706B8EF" w:rsidR="004F59CF" w:rsidRPr="004F59CF" w:rsidRDefault="00EC6773" w:rsidP="004F59CF">
            <w:pPr>
              <w:jc w:val="center"/>
            </w:pPr>
            <w:r>
              <w:t>кг</w:t>
            </w:r>
          </w:p>
        </w:tc>
        <w:tc>
          <w:tcPr>
            <w:tcW w:w="473" w:type="pct"/>
          </w:tcPr>
          <w:p w14:paraId="5A94AD85" w14:textId="28FFF23B" w:rsidR="004F59CF" w:rsidRPr="004F59CF" w:rsidRDefault="00EC6773" w:rsidP="004F59CF">
            <w:pPr>
              <w:jc w:val="center"/>
            </w:pPr>
            <w:r>
              <w:t>15</w:t>
            </w:r>
          </w:p>
        </w:tc>
        <w:tc>
          <w:tcPr>
            <w:tcW w:w="489" w:type="pct"/>
          </w:tcPr>
          <w:p w14:paraId="14D1C007" w14:textId="46A0C18E" w:rsidR="004F59CF" w:rsidRPr="004F59CF" w:rsidRDefault="00EC6773" w:rsidP="004F59CF">
            <w:pPr>
              <w:jc w:val="center"/>
            </w:pPr>
            <w:r>
              <w:t>89,00</w:t>
            </w:r>
          </w:p>
        </w:tc>
        <w:tc>
          <w:tcPr>
            <w:tcW w:w="588" w:type="pct"/>
          </w:tcPr>
          <w:p w14:paraId="4DC097EC" w14:textId="029FA332" w:rsidR="004F59CF" w:rsidRPr="004F59CF" w:rsidRDefault="00EC6773" w:rsidP="004F59CF">
            <w:pPr>
              <w:jc w:val="center"/>
            </w:pPr>
            <w:r>
              <w:t>1335,00</w:t>
            </w:r>
          </w:p>
        </w:tc>
      </w:tr>
      <w:tr w:rsidR="00AF5F8C" w:rsidRPr="00E22184" w14:paraId="1343D934" w14:textId="77777777" w:rsidTr="004F59CF">
        <w:tblPrEx>
          <w:tblCellMar>
            <w:left w:w="108" w:type="dxa"/>
            <w:right w:w="108" w:type="dxa"/>
          </w:tblCellMar>
        </w:tblPrEx>
        <w:tc>
          <w:tcPr>
            <w:tcW w:w="4412" w:type="pct"/>
            <w:gridSpan w:val="7"/>
          </w:tcPr>
          <w:p w14:paraId="2F5648CF" w14:textId="0BD42AEF" w:rsidR="00AF5F8C" w:rsidRPr="00722406" w:rsidRDefault="00CB09C4" w:rsidP="004F59CF">
            <w:pPr>
              <w:jc w:val="right"/>
              <w:rPr>
                <w:color w:val="000000"/>
              </w:rPr>
            </w:pPr>
            <w:r w:rsidRPr="00CB09C4">
              <w:rPr>
                <w:b/>
                <w:color w:val="000000"/>
              </w:rPr>
              <w:lastRenderedPageBreak/>
              <w:t>Итого цена договора, руб.</w:t>
            </w:r>
            <w:bookmarkStart w:id="0" w:name="_GoBack"/>
            <w:bookmarkEnd w:id="0"/>
          </w:p>
        </w:tc>
        <w:tc>
          <w:tcPr>
            <w:tcW w:w="588" w:type="pct"/>
          </w:tcPr>
          <w:p w14:paraId="1C3408D7" w14:textId="1180BC57" w:rsidR="00AF5F8C" w:rsidRPr="00722406" w:rsidRDefault="00AF5F8C" w:rsidP="004F59CF">
            <w:pPr>
              <w:jc w:val="right"/>
              <w:rPr>
                <w:b/>
              </w:rPr>
            </w:pPr>
            <w:r w:rsidRPr="00722406">
              <w:rPr>
                <w:b/>
              </w:rPr>
              <w:t>11215.00руб</w:t>
            </w:r>
          </w:p>
        </w:tc>
      </w:tr>
    </w:tbl>
    <w:p w14:paraId="2CF0631A" w14:textId="77777777" w:rsidR="002807A2" w:rsidRDefault="002807A2" w:rsidP="002807A2">
      <w:pPr>
        <w:widowControl w:val="0"/>
        <w:shd w:val="clear" w:color="auto" w:fill="FFFFFF"/>
        <w:jc w:val="center"/>
        <w:rPr>
          <w:color w:val="000000"/>
        </w:rPr>
      </w:pPr>
    </w:p>
    <w:tbl>
      <w:tblPr>
        <w:tblW w:w="0" w:type="auto"/>
        <w:tblLook w:val="04A0" w:firstRow="1" w:lastRow="0" w:firstColumn="1" w:lastColumn="0" w:noHBand="0" w:noVBand="1"/>
      </w:tblPr>
      <w:tblGrid>
        <w:gridCol w:w="5208"/>
        <w:gridCol w:w="5212"/>
      </w:tblGrid>
      <w:tr w:rsidR="002329D6" w:rsidRPr="006F122D" w14:paraId="58D1D926" w14:textId="77777777" w:rsidTr="001E5F46">
        <w:tc>
          <w:tcPr>
            <w:tcW w:w="5208" w:type="dxa"/>
          </w:tcPr>
          <w:p w14:paraId="1D16B3AA" w14:textId="77777777" w:rsidR="002329D6" w:rsidRPr="00E22184" w:rsidRDefault="002329D6" w:rsidP="001E5F46">
            <w:pPr>
              <w:widowControl w:val="0"/>
              <w:tabs>
                <w:tab w:val="num" w:pos="4980"/>
              </w:tabs>
              <w:rPr>
                <w:bCs/>
              </w:rPr>
            </w:pPr>
            <w:r>
              <w:rPr>
                <w:bCs/>
              </w:rPr>
              <w:t>Заказчик</w:t>
            </w:r>
          </w:p>
          <w:p w14:paraId="0AF744B9" w14:textId="77777777" w:rsidR="002329D6" w:rsidRPr="005F00D7" w:rsidRDefault="002329D6" w:rsidP="001E5F46">
            <w:pPr>
              <w:pStyle w:val="FR2"/>
              <w:ind w:left="0" w:right="-94"/>
              <w:jc w:val="left"/>
              <w:rPr>
                <w:bCs/>
                <w:i w:val="0"/>
                <w:iCs w:val="0"/>
                <w:szCs w:val="24"/>
              </w:rPr>
            </w:pPr>
            <w:r w:rsidRPr="005F00D7">
              <w:rPr>
                <w:bCs/>
                <w:i w:val="0"/>
                <w:iCs w:val="0"/>
                <w:szCs w:val="24"/>
              </w:rPr>
              <w:t xml:space="preserve">МУНИЦИПАЛЬНОЕ УНИТАРНОЕ ПРЕДПРИЯТИЕ </w:t>
            </w:r>
            <w:r w:rsidRPr="005F00D7">
              <w:rPr>
                <w:i w:val="0"/>
                <w:iCs w:val="0"/>
                <w:szCs w:val="24"/>
              </w:rPr>
              <w:t xml:space="preserve">МУНИЦИПАЛЬНОГО ОБРАЗОВАНИЯ ГОРОДСКОЙ ОКРУГ СИМФЕРОПОЛЬ РЕСПУБЛИКИ </w:t>
            </w:r>
            <w:proofErr w:type="gramStart"/>
            <w:r w:rsidRPr="005F00D7">
              <w:rPr>
                <w:i w:val="0"/>
                <w:iCs w:val="0"/>
                <w:szCs w:val="24"/>
              </w:rPr>
              <w:t xml:space="preserve">КРЫМ  </w:t>
            </w:r>
            <w:r w:rsidRPr="005F00D7">
              <w:rPr>
                <w:bCs/>
                <w:i w:val="0"/>
                <w:iCs w:val="0"/>
                <w:szCs w:val="24"/>
              </w:rPr>
              <w:t>«</w:t>
            </w:r>
            <w:proofErr w:type="gramEnd"/>
            <w:r w:rsidRPr="005F00D7">
              <w:rPr>
                <w:bCs/>
                <w:i w:val="0"/>
                <w:iCs w:val="0"/>
                <w:szCs w:val="24"/>
              </w:rPr>
              <w:t>СМАК»</w:t>
            </w:r>
          </w:p>
          <w:p w14:paraId="4B141704" w14:textId="77777777" w:rsidR="002329D6" w:rsidRPr="005F00D7" w:rsidRDefault="002329D6" w:rsidP="001E5F46">
            <w:pPr>
              <w:pStyle w:val="FR2"/>
              <w:ind w:left="0" w:right="-94"/>
              <w:jc w:val="both"/>
              <w:rPr>
                <w:i w:val="0"/>
                <w:iCs w:val="0"/>
                <w:szCs w:val="24"/>
              </w:rPr>
            </w:pPr>
            <w:r w:rsidRPr="005F00D7">
              <w:rPr>
                <w:i w:val="0"/>
                <w:iCs w:val="0"/>
                <w:szCs w:val="24"/>
              </w:rPr>
              <w:t xml:space="preserve">Адрес: 295000 г. Симферополь, ул. Толстого,15, </w:t>
            </w:r>
          </w:p>
          <w:p w14:paraId="5CC3DBED" w14:textId="77777777" w:rsidR="002329D6" w:rsidRPr="005F00D7" w:rsidRDefault="002329D6" w:rsidP="001E5F46">
            <w:pPr>
              <w:pStyle w:val="FR2"/>
              <w:ind w:left="0" w:right="-94"/>
              <w:jc w:val="both"/>
              <w:rPr>
                <w:i w:val="0"/>
                <w:iCs w:val="0"/>
                <w:szCs w:val="24"/>
              </w:rPr>
            </w:pPr>
            <w:r w:rsidRPr="005F00D7">
              <w:rPr>
                <w:i w:val="0"/>
                <w:iCs w:val="0"/>
                <w:szCs w:val="24"/>
              </w:rPr>
              <w:t>ИНН: 9102173961</w:t>
            </w:r>
          </w:p>
          <w:p w14:paraId="60D90D61" w14:textId="77777777" w:rsidR="002329D6" w:rsidRPr="005F00D7" w:rsidRDefault="002329D6" w:rsidP="001E5F46">
            <w:pPr>
              <w:pStyle w:val="FR2"/>
              <w:ind w:left="0" w:right="-94"/>
              <w:jc w:val="both"/>
              <w:rPr>
                <w:i w:val="0"/>
                <w:iCs w:val="0"/>
                <w:szCs w:val="24"/>
              </w:rPr>
            </w:pPr>
            <w:r w:rsidRPr="005F00D7">
              <w:rPr>
                <w:i w:val="0"/>
                <w:iCs w:val="0"/>
                <w:szCs w:val="24"/>
              </w:rPr>
              <w:t xml:space="preserve">КПП: 910201001    </w:t>
            </w:r>
          </w:p>
          <w:p w14:paraId="01E32CDE" w14:textId="77777777" w:rsidR="002329D6" w:rsidRPr="005F00D7" w:rsidRDefault="002329D6" w:rsidP="001E5F46">
            <w:pPr>
              <w:pStyle w:val="FR2"/>
              <w:ind w:left="0" w:right="-94"/>
              <w:jc w:val="both"/>
              <w:rPr>
                <w:i w:val="0"/>
                <w:iCs w:val="0"/>
                <w:szCs w:val="24"/>
              </w:rPr>
            </w:pPr>
            <w:r w:rsidRPr="005F00D7">
              <w:rPr>
                <w:i w:val="0"/>
                <w:iCs w:val="0"/>
                <w:szCs w:val="24"/>
              </w:rPr>
              <w:t xml:space="preserve">ОРГН1159102067959 </w:t>
            </w:r>
          </w:p>
          <w:p w14:paraId="033CDFF9" w14:textId="77777777" w:rsidR="002329D6" w:rsidRPr="005F00D7" w:rsidRDefault="002329D6" w:rsidP="001E5F46">
            <w:pPr>
              <w:pStyle w:val="FR2"/>
              <w:ind w:left="0" w:right="-94"/>
              <w:jc w:val="both"/>
              <w:rPr>
                <w:i w:val="0"/>
                <w:iCs w:val="0"/>
                <w:szCs w:val="24"/>
              </w:rPr>
            </w:pPr>
            <w:r w:rsidRPr="005F00D7">
              <w:rPr>
                <w:i w:val="0"/>
                <w:iCs w:val="0"/>
                <w:szCs w:val="24"/>
              </w:rPr>
              <w:t xml:space="preserve">р/с 40702810000001005730 </w:t>
            </w:r>
          </w:p>
          <w:p w14:paraId="51690416" w14:textId="77777777" w:rsidR="002329D6" w:rsidRPr="005F00D7" w:rsidRDefault="002329D6" w:rsidP="001E5F46">
            <w:pPr>
              <w:pStyle w:val="FR2"/>
              <w:ind w:left="0" w:right="-94"/>
              <w:jc w:val="both"/>
              <w:rPr>
                <w:i w:val="0"/>
                <w:iCs w:val="0"/>
                <w:szCs w:val="24"/>
              </w:rPr>
            </w:pPr>
            <w:r w:rsidRPr="005F00D7">
              <w:rPr>
                <w:i w:val="0"/>
                <w:iCs w:val="0"/>
                <w:szCs w:val="24"/>
              </w:rPr>
              <w:t xml:space="preserve">БИК 043510101   </w:t>
            </w:r>
          </w:p>
          <w:p w14:paraId="44CEAC69" w14:textId="77777777" w:rsidR="002329D6" w:rsidRDefault="002329D6" w:rsidP="001E5F46">
            <w:pPr>
              <w:pStyle w:val="FR2"/>
              <w:ind w:left="0" w:right="-94"/>
              <w:jc w:val="both"/>
              <w:rPr>
                <w:i w:val="0"/>
                <w:iCs w:val="0"/>
                <w:szCs w:val="24"/>
              </w:rPr>
            </w:pPr>
            <w:r w:rsidRPr="005F00D7">
              <w:rPr>
                <w:i w:val="0"/>
                <w:iCs w:val="0"/>
                <w:szCs w:val="24"/>
              </w:rPr>
              <w:t>ОАО «БАНК ЧБРР»</w:t>
            </w:r>
          </w:p>
          <w:p w14:paraId="47B903F9" w14:textId="77777777" w:rsidR="002329D6" w:rsidRPr="005F00D7" w:rsidRDefault="002329D6" w:rsidP="001E5F46">
            <w:pPr>
              <w:pStyle w:val="FR2"/>
              <w:ind w:left="0" w:right="-94"/>
              <w:jc w:val="both"/>
              <w:rPr>
                <w:i w:val="0"/>
                <w:iCs w:val="0"/>
                <w:szCs w:val="24"/>
              </w:rPr>
            </w:pPr>
          </w:p>
          <w:p w14:paraId="1FDA3A68" w14:textId="77777777" w:rsidR="002329D6" w:rsidRDefault="002329D6" w:rsidP="001E5F46">
            <w:pPr>
              <w:pStyle w:val="FR2"/>
              <w:ind w:left="0" w:right="-94"/>
              <w:jc w:val="both"/>
              <w:rPr>
                <w:i w:val="0"/>
                <w:iCs w:val="0"/>
                <w:szCs w:val="24"/>
              </w:rPr>
            </w:pPr>
            <w:r w:rsidRPr="005F00D7">
              <w:rPr>
                <w:i w:val="0"/>
                <w:iCs w:val="0"/>
                <w:szCs w:val="24"/>
              </w:rPr>
              <w:t>Директор</w:t>
            </w:r>
          </w:p>
          <w:p w14:paraId="11FF5E2F" w14:textId="77777777" w:rsidR="002329D6" w:rsidRDefault="002329D6" w:rsidP="001E5F46">
            <w:pPr>
              <w:pStyle w:val="FR2"/>
              <w:ind w:left="0" w:right="-94"/>
              <w:jc w:val="both"/>
              <w:rPr>
                <w:i w:val="0"/>
                <w:iCs w:val="0"/>
                <w:szCs w:val="24"/>
              </w:rPr>
            </w:pPr>
            <w:r>
              <w:rPr>
                <w:i w:val="0"/>
                <w:iCs w:val="0"/>
                <w:szCs w:val="24"/>
              </w:rPr>
              <w:t>_______________ /</w:t>
            </w:r>
            <w:r w:rsidRPr="005F00D7">
              <w:rPr>
                <w:i w:val="0"/>
                <w:iCs w:val="0"/>
                <w:szCs w:val="24"/>
              </w:rPr>
              <w:t xml:space="preserve">Я.А. </w:t>
            </w:r>
            <w:proofErr w:type="spellStart"/>
            <w:r w:rsidRPr="005F00D7">
              <w:rPr>
                <w:i w:val="0"/>
                <w:iCs w:val="0"/>
                <w:szCs w:val="24"/>
              </w:rPr>
              <w:t>Захарьящева</w:t>
            </w:r>
            <w:proofErr w:type="spellEnd"/>
          </w:p>
          <w:p w14:paraId="0CCCDF9C" w14:textId="77777777" w:rsidR="002329D6" w:rsidRPr="00B9569F" w:rsidRDefault="002329D6" w:rsidP="001E5F46">
            <w:pPr>
              <w:widowControl w:val="0"/>
              <w:tabs>
                <w:tab w:val="num" w:pos="4980"/>
              </w:tabs>
              <w:jc w:val="center"/>
              <w:rPr>
                <w:bCs/>
              </w:rPr>
            </w:pPr>
          </w:p>
        </w:tc>
        <w:tc>
          <w:tcPr>
            <w:tcW w:w="5212" w:type="dxa"/>
          </w:tcPr>
          <w:p w14:paraId="2AAB0F6E" w14:textId="77777777" w:rsidR="002329D6" w:rsidRDefault="002329D6" w:rsidP="001E5F46">
            <w:pPr>
              <w:widowControl w:val="0"/>
              <w:tabs>
                <w:tab w:val="num" w:pos="4980"/>
              </w:tabs>
              <w:jc w:val="both"/>
            </w:pPr>
            <w:r>
              <w:t>Поставщик</w:t>
            </w:r>
          </w:p>
          <w:p w14:paraId="7F7BCBCB" w14:textId="77777777" w:rsidR="002329D6" w:rsidRPr="002329D6" w:rsidRDefault="002329D6" w:rsidP="001E5F46">
            <w:pPr>
              <w:widowControl w:val="0"/>
              <w:tabs>
                <w:tab w:val="num" w:pos="4980"/>
              </w:tabs>
              <w:jc w:val="both"/>
              <w:rPr>
                <w:color w:val="00000A"/>
                <w:lang w:eastAsia="ru-RU"/>
              </w:rPr>
            </w:pPr>
            <w:r w:rsidRPr="008F5DF7">
              <w:t xml:space="preserve">Индивидуальный предприниматель </w:t>
            </w:r>
            <w:proofErr w:type="spellStart"/>
            <w:r w:rsidRPr="008F5DF7">
              <w:t>Усеинов</w:t>
            </w:r>
            <w:proofErr w:type="spellEnd"/>
            <w:r w:rsidRPr="008F5DF7">
              <w:t xml:space="preserve"> </w:t>
            </w:r>
            <w:proofErr w:type="spellStart"/>
            <w:r w:rsidRPr="002329D6">
              <w:t>Айдер</w:t>
            </w:r>
            <w:proofErr w:type="spellEnd"/>
            <w:r w:rsidRPr="002329D6">
              <w:t xml:space="preserve"> </w:t>
            </w:r>
            <w:proofErr w:type="spellStart"/>
            <w:r w:rsidRPr="002329D6">
              <w:rPr>
                <w:color w:val="00000A"/>
                <w:lang w:eastAsia="ru-RU"/>
              </w:rPr>
              <w:t>Шамуратович</w:t>
            </w:r>
            <w:proofErr w:type="spellEnd"/>
          </w:p>
          <w:p w14:paraId="4B462CF9"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 xml:space="preserve">Адрес: 295000, </w:t>
            </w:r>
            <w:proofErr w:type="spellStart"/>
            <w:r w:rsidRPr="002329D6">
              <w:rPr>
                <w:color w:val="00000A"/>
                <w:lang w:eastAsia="ru-RU"/>
              </w:rPr>
              <w:t>Респ</w:t>
            </w:r>
            <w:proofErr w:type="spellEnd"/>
            <w:r w:rsidRPr="002329D6">
              <w:rPr>
                <w:color w:val="00000A"/>
                <w:lang w:eastAsia="ru-RU"/>
              </w:rPr>
              <w:t xml:space="preserve"> Крым, г Симферополь, ул. 8 марта, д. 133</w:t>
            </w:r>
          </w:p>
          <w:p w14:paraId="5E381A9B"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ИНН: 910215900394</w:t>
            </w:r>
          </w:p>
          <w:p w14:paraId="29619775"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КПП: -</w:t>
            </w:r>
          </w:p>
          <w:p w14:paraId="1FFC339B"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ОГРНИП: 315910200073868</w:t>
            </w:r>
          </w:p>
          <w:p w14:paraId="29547B74" w14:textId="77777777" w:rsidR="002329D6" w:rsidRPr="002329D6" w:rsidRDefault="002329D6" w:rsidP="001E5F46">
            <w:pPr>
              <w:tabs>
                <w:tab w:val="left" w:pos="709"/>
                <w:tab w:val="center" w:pos="4677"/>
                <w:tab w:val="right" w:pos="9355"/>
              </w:tabs>
              <w:rPr>
                <w:color w:val="00000A"/>
                <w:lang w:eastAsia="ru-RU"/>
              </w:rPr>
            </w:pPr>
            <w:r w:rsidRPr="002329D6">
              <w:rPr>
                <w:color w:val="00000A"/>
                <w:lang w:eastAsia="ru-RU"/>
              </w:rPr>
              <w:t>РНКБ Банк ПАО</w:t>
            </w:r>
          </w:p>
          <w:p w14:paraId="2910E92F" w14:textId="77777777" w:rsidR="002329D6" w:rsidRPr="002329D6" w:rsidRDefault="002329D6" w:rsidP="001E5F46">
            <w:pPr>
              <w:tabs>
                <w:tab w:val="left" w:pos="709"/>
                <w:tab w:val="center" w:pos="4677"/>
                <w:tab w:val="right" w:pos="9355"/>
              </w:tabs>
              <w:rPr>
                <w:color w:val="00000A"/>
                <w:lang w:eastAsia="ru-RU"/>
              </w:rPr>
            </w:pPr>
            <w:r w:rsidRPr="002329D6">
              <w:rPr>
                <w:color w:val="00000A"/>
                <w:lang w:eastAsia="ru-RU"/>
              </w:rPr>
              <w:t>К/</w:t>
            </w:r>
            <w:proofErr w:type="spellStart"/>
            <w:r w:rsidRPr="002329D6">
              <w:rPr>
                <w:color w:val="00000A"/>
                <w:lang w:eastAsia="ru-RU"/>
              </w:rPr>
              <w:t>сч</w:t>
            </w:r>
            <w:proofErr w:type="spellEnd"/>
            <w:r w:rsidRPr="002329D6">
              <w:rPr>
                <w:color w:val="00000A"/>
                <w:lang w:eastAsia="ru-RU"/>
              </w:rPr>
              <w:t>: 30101810335100000607</w:t>
            </w:r>
          </w:p>
          <w:p w14:paraId="08CE73F7" w14:textId="77777777" w:rsidR="002329D6" w:rsidRPr="002329D6" w:rsidRDefault="002329D6" w:rsidP="001E5F46">
            <w:pPr>
              <w:widowControl w:val="0"/>
              <w:tabs>
                <w:tab w:val="num" w:pos="4980"/>
              </w:tabs>
              <w:jc w:val="both"/>
              <w:rPr>
                <w:color w:val="00000A"/>
                <w:lang w:eastAsia="ru-RU"/>
              </w:rPr>
            </w:pPr>
            <w:r w:rsidRPr="002329D6">
              <w:rPr>
                <w:color w:val="00000A"/>
                <w:lang w:eastAsia="ru-RU"/>
              </w:rPr>
              <w:t>БИК: 043510607</w:t>
            </w:r>
          </w:p>
          <w:p w14:paraId="73436D92" w14:textId="77777777" w:rsidR="002329D6" w:rsidRPr="002329D6" w:rsidRDefault="002329D6" w:rsidP="001E5F46">
            <w:pPr>
              <w:widowControl w:val="0"/>
              <w:tabs>
                <w:tab w:val="num" w:pos="4980"/>
              </w:tabs>
              <w:jc w:val="both"/>
              <w:rPr>
                <w:color w:val="00000A"/>
                <w:lang w:eastAsia="ru-RU"/>
              </w:rPr>
            </w:pPr>
            <w:r>
              <w:rPr>
                <w:color w:val="00000A"/>
                <w:lang w:eastAsia="ru-RU"/>
              </w:rPr>
              <w:t xml:space="preserve">Тел.: </w:t>
            </w:r>
            <w:r w:rsidRPr="002329D6">
              <w:rPr>
                <w:color w:val="00000A"/>
                <w:lang w:eastAsia="ru-RU"/>
              </w:rPr>
              <w:t>+79889733555</w:t>
            </w:r>
          </w:p>
          <w:p w14:paraId="7CCF65A2" w14:textId="77777777" w:rsidR="002329D6" w:rsidRDefault="002329D6" w:rsidP="001E5F46">
            <w:pPr>
              <w:widowControl w:val="0"/>
              <w:tabs>
                <w:tab w:val="num" w:pos="4980"/>
              </w:tabs>
              <w:jc w:val="both"/>
              <w:rPr>
                <w:color w:val="00000A"/>
                <w:lang w:eastAsia="ru-RU"/>
              </w:rPr>
            </w:pPr>
            <w:r>
              <w:rPr>
                <w:color w:val="00000A"/>
                <w:lang w:eastAsia="ru-RU"/>
              </w:rPr>
              <w:t xml:space="preserve">Электронная почта: </w:t>
            </w:r>
            <w:hyperlink r:id="rId10" w:history="1">
              <w:r w:rsidRPr="008C05A2">
                <w:rPr>
                  <w:rStyle w:val="ab"/>
                  <w:lang w:eastAsia="ru-RU"/>
                </w:rPr>
                <w:t>cremia-trade@bk.ru</w:t>
              </w:r>
            </w:hyperlink>
            <w:r>
              <w:rPr>
                <w:color w:val="00000A"/>
                <w:lang w:eastAsia="ru-RU"/>
              </w:rPr>
              <w:t xml:space="preserve"> </w:t>
            </w:r>
          </w:p>
          <w:p w14:paraId="3B7AF1C3" w14:textId="77777777" w:rsidR="002329D6" w:rsidRDefault="002329D6" w:rsidP="001E5F46">
            <w:pPr>
              <w:widowControl w:val="0"/>
              <w:tabs>
                <w:tab w:val="num" w:pos="4980"/>
              </w:tabs>
              <w:jc w:val="both"/>
              <w:rPr>
                <w:color w:val="00000A"/>
                <w:lang w:eastAsia="ru-RU"/>
              </w:rPr>
            </w:pPr>
          </w:p>
          <w:p w14:paraId="76998DB1" w14:textId="77777777" w:rsidR="002329D6" w:rsidRDefault="002329D6" w:rsidP="001E5F46">
            <w:pPr>
              <w:widowControl w:val="0"/>
              <w:tabs>
                <w:tab w:val="num" w:pos="4980"/>
              </w:tabs>
              <w:jc w:val="both"/>
              <w:rPr>
                <w:color w:val="00000A"/>
                <w:lang w:eastAsia="ru-RU"/>
              </w:rPr>
            </w:pPr>
            <w:r>
              <w:rPr>
                <w:color w:val="00000A"/>
                <w:lang w:eastAsia="ru-RU"/>
              </w:rPr>
              <w:t>Индивидуальный предприниматель</w:t>
            </w:r>
          </w:p>
          <w:p w14:paraId="7BDDC6EB" w14:textId="77777777" w:rsidR="002329D6" w:rsidRDefault="002329D6" w:rsidP="001E5F46">
            <w:pPr>
              <w:pStyle w:val="FR2"/>
              <w:ind w:left="0" w:right="-94"/>
              <w:jc w:val="both"/>
              <w:rPr>
                <w:i w:val="0"/>
                <w:iCs w:val="0"/>
                <w:szCs w:val="24"/>
              </w:rPr>
            </w:pPr>
            <w:r>
              <w:rPr>
                <w:i w:val="0"/>
                <w:iCs w:val="0"/>
                <w:szCs w:val="24"/>
              </w:rPr>
              <w:t xml:space="preserve">_______________ /А.Ш. </w:t>
            </w:r>
            <w:proofErr w:type="spellStart"/>
            <w:r>
              <w:rPr>
                <w:i w:val="0"/>
                <w:iCs w:val="0"/>
                <w:szCs w:val="24"/>
              </w:rPr>
              <w:t>Усеинов</w:t>
            </w:r>
            <w:proofErr w:type="spellEnd"/>
          </w:p>
          <w:p w14:paraId="06251CE3" w14:textId="77777777" w:rsidR="002329D6" w:rsidRPr="006F122D" w:rsidRDefault="002329D6" w:rsidP="001E5F46">
            <w:pPr>
              <w:widowControl w:val="0"/>
              <w:tabs>
                <w:tab w:val="num" w:pos="4980"/>
              </w:tabs>
              <w:jc w:val="both"/>
              <w:rPr>
                <w:bCs/>
              </w:rPr>
            </w:pPr>
          </w:p>
        </w:tc>
      </w:tr>
      <w:tr w:rsidR="002329D6" w:rsidRPr="006F122D" w14:paraId="5D10DA1B" w14:textId="77777777" w:rsidTr="001E5F46">
        <w:tc>
          <w:tcPr>
            <w:tcW w:w="5208" w:type="dxa"/>
          </w:tcPr>
          <w:p w14:paraId="058478D9" w14:textId="77777777" w:rsidR="002329D6" w:rsidRPr="006F122D" w:rsidRDefault="002329D6" w:rsidP="001E5F46">
            <w:pPr>
              <w:widowControl w:val="0"/>
              <w:tabs>
                <w:tab w:val="num" w:pos="4980"/>
              </w:tabs>
              <w:rPr>
                <w:bCs/>
              </w:rPr>
            </w:pPr>
            <w:r w:rsidRPr="006F122D">
              <w:rPr>
                <w:rStyle w:val="af0"/>
                <w:i/>
              </w:rPr>
              <w:t>Подписано ЭЦП</w:t>
            </w:r>
          </w:p>
        </w:tc>
        <w:tc>
          <w:tcPr>
            <w:tcW w:w="5212" w:type="dxa"/>
          </w:tcPr>
          <w:p w14:paraId="461CE1D7" w14:textId="77777777" w:rsidR="002329D6" w:rsidRPr="006F122D" w:rsidRDefault="002329D6" w:rsidP="001E5F46">
            <w:pPr>
              <w:widowControl w:val="0"/>
              <w:tabs>
                <w:tab w:val="num" w:pos="4980"/>
              </w:tabs>
              <w:rPr>
                <w:bCs/>
                <w:i/>
              </w:rPr>
            </w:pPr>
            <w:r w:rsidRPr="006F122D">
              <w:rPr>
                <w:rStyle w:val="af0"/>
                <w:i/>
              </w:rPr>
              <w:t xml:space="preserve">Подписано ЭЦП </w:t>
            </w:r>
          </w:p>
        </w:tc>
      </w:tr>
    </w:tbl>
    <w:p w14:paraId="6A8C3850" w14:textId="77777777" w:rsidR="009F4BA9" w:rsidRDefault="009F4BA9" w:rsidP="002807A2">
      <w:pPr>
        <w:widowControl w:val="0"/>
        <w:shd w:val="clear" w:color="auto" w:fill="FFFFFF"/>
        <w:jc w:val="center"/>
        <w:rPr>
          <w:color w:val="000000"/>
        </w:rPr>
      </w:pPr>
    </w:p>
    <w:sectPr w:rsidR="009F4BA9" w:rsidSect="000C506E">
      <w:pgSz w:w="16838" w:h="11906" w:orient="landscape"/>
      <w:pgMar w:top="1701" w:right="1134" w:bottom="851" w:left="1134" w:header="720" w:footer="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280E" w14:textId="77777777" w:rsidR="008A3272" w:rsidRDefault="008A3272">
      <w:r>
        <w:separator/>
      </w:r>
    </w:p>
  </w:endnote>
  <w:endnote w:type="continuationSeparator" w:id="0">
    <w:p w14:paraId="5C92A798" w14:textId="77777777" w:rsidR="008A3272" w:rsidRDefault="008A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BFAG J+ Helvetica">
    <w:altName w:val="Arial"/>
    <w:charset w:val="00"/>
    <w:family w:val="swiss"/>
    <w:pitch w:val="default"/>
  </w:font>
  <w:font w:name="TimesET">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B003" w14:textId="1C721856" w:rsidR="002807A2" w:rsidRDefault="003F4233" w:rsidP="004D7796">
    <w:pPr>
      <w:pStyle w:val="aff7"/>
      <w:jc w:val="right"/>
    </w:pPr>
    <w:r>
      <w:fldChar w:fldCharType="begin"/>
    </w:r>
    <w:r>
      <w:instrText xml:space="preserve"> PAGE   \* MERGEFORMAT </w:instrText>
    </w:r>
    <w:r>
      <w:fldChar w:fldCharType="separate"/>
    </w:r>
    <w:r w:rsidR="00CB09C4">
      <w:rPr>
        <w:noProof/>
      </w:rPr>
      <w:t>14</w:t>
    </w:r>
    <w:r>
      <w:rPr>
        <w:noProof/>
      </w:rPr>
      <w:fldChar w:fldCharType="end"/>
    </w:r>
  </w:p>
  <w:p w14:paraId="028F26C1" w14:textId="77777777" w:rsidR="002807A2" w:rsidRDefault="002807A2">
    <w:pPr>
      <w:pStyle w:val="af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5351F" w14:textId="77777777" w:rsidR="008A3272" w:rsidRDefault="008A3272">
      <w:r>
        <w:separator/>
      </w:r>
    </w:p>
  </w:footnote>
  <w:footnote w:type="continuationSeparator" w:id="0">
    <w:p w14:paraId="00F99231" w14:textId="77777777" w:rsidR="008A3272" w:rsidRDefault="008A3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sz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sz w:val="24"/>
      </w:rPr>
    </w:lvl>
  </w:abstractNum>
  <w:abstractNum w:abstractNumId="2" w15:restartNumberingAfterBreak="0">
    <w:nsid w:val="00000003"/>
    <w:multiLevelType w:val="singleLevel"/>
    <w:tmpl w:val="00000003"/>
    <w:name w:val="WW8Num3"/>
    <w:lvl w:ilvl="0">
      <w:start w:val="1"/>
      <w:numFmt w:val="decimal"/>
      <w:pStyle w:val="a0"/>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rPr>
        <w:b w:val="0"/>
        <w:sz w:val="22"/>
      </w:rPr>
    </w:lvl>
  </w:abstractNum>
  <w:abstractNum w:abstractNumId="4" w15:restartNumberingAfterBreak="0">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sz w:val="24"/>
      </w:rPr>
    </w:lvl>
  </w:abstractNum>
  <w:abstractNum w:abstractNumId="5" w15:restartNumberingAfterBreak="0">
    <w:nsid w:val="00000006"/>
    <w:multiLevelType w:val="multilevel"/>
    <w:tmpl w:val="00000006"/>
    <w:name w:val="WW8Num6"/>
    <w:lvl w:ilvl="0">
      <w:start w:val="1"/>
      <w:numFmt w:val="none"/>
      <w:pStyle w:val="11"/>
      <w:suff w:val="nothing"/>
      <w:lvlText w:val="1."/>
      <w:lvlJc w:val="center"/>
      <w:pPr>
        <w:tabs>
          <w:tab w:val="num" w:pos="0"/>
        </w:tabs>
        <w:ind w:left="340" w:hanging="52"/>
      </w:pPr>
      <w:rPr>
        <w:rFonts w:ascii="Times New Roman" w:hAnsi="Times New Roman" w:cs="Times New Roman" w:hint="default"/>
        <w:b/>
        <w:color w:val="auto"/>
      </w:rPr>
    </w:lvl>
    <w:lvl w:ilvl="1">
      <w:start w:val="1"/>
      <w:numFmt w:val="decimal"/>
      <w:lvlText w:val="1..%2"/>
      <w:lvlJc w:val="left"/>
      <w:pPr>
        <w:tabs>
          <w:tab w:val="num" w:pos="1400"/>
        </w:tabs>
        <w:ind w:left="0" w:firstLine="680"/>
      </w:pPr>
      <w:rPr>
        <w:rFonts w:ascii="Times New Roman" w:hAnsi="Times New Roman" w:cs="Times New Roman" w:hint="default"/>
        <w:b/>
        <w:color w:val="auto"/>
      </w:rPr>
    </w:lvl>
    <w:lvl w:ilvl="2">
      <w:start w:val="1"/>
      <w:numFmt w:val="decimal"/>
      <w:lvlText w:val="..%2.%3."/>
      <w:lvlJc w:val="left"/>
      <w:pPr>
        <w:tabs>
          <w:tab w:val="num" w:pos="720"/>
        </w:tabs>
        <w:ind w:left="720" w:hanging="720"/>
      </w:pPr>
      <w:rPr>
        <w:rFonts w:ascii="Times New Roman" w:hAnsi="Times New Roman" w:cs="Times New Roman" w:hint="default"/>
        <w:b/>
        <w:color w:val="auto"/>
      </w:rPr>
    </w:lvl>
    <w:lvl w:ilvl="3">
      <w:start w:val="1"/>
      <w:numFmt w:val="decimal"/>
      <w:lvlText w:val="..%2.%3.%4."/>
      <w:lvlJc w:val="left"/>
      <w:pPr>
        <w:tabs>
          <w:tab w:val="num" w:pos="1080"/>
        </w:tabs>
        <w:ind w:left="1080" w:hanging="1080"/>
      </w:pPr>
      <w:rPr>
        <w:rFonts w:ascii="Times New Roman" w:hAnsi="Times New Roman" w:cs="Times New Roman" w:hint="default"/>
        <w:b/>
        <w:color w:val="auto"/>
      </w:rPr>
    </w:lvl>
    <w:lvl w:ilvl="4">
      <w:start w:val="1"/>
      <w:numFmt w:val="decimal"/>
      <w:lvlText w:val="..%2.%3.%4.%5."/>
      <w:lvlJc w:val="left"/>
      <w:pPr>
        <w:tabs>
          <w:tab w:val="num" w:pos="1080"/>
        </w:tabs>
        <w:ind w:left="1080" w:hanging="1080"/>
      </w:pPr>
      <w:rPr>
        <w:rFonts w:ascii="Times New Roman" w:hAnsi="Times New Roman" w:cs="Times New Roman" w:hint="default"/>
        <w:b/>
        <w:color w:val="auto"/>
      </w:rPr>
    </w:lvl>
    <w:lvl w:ilvl="5">
      <w:start w:val="1"/>
      <w:numFmt w:val="decimal"/>
      <w:lvlText w:val="..%2.%3.%4.%5.%6."/>
      <w:lvlJc w:val="left"/>
      <w:pPr>
        <w:tabs>
          <w:tab w:val="num" w:pos="1440"/>
        </w:tabs>
        <w:ind w:left="1440" w:hanging="1440"/>
      </w:pPr>
      <w:rPr>
        <w:rFonts w:ascii="Times New Roman" w:hAnsi="Times New Roman" w:cs="Times New Roman" w:hint="default"/>
        <w:b/>
        <w:color w:val="auto"/>
      </w:rPr>
    </w:lvl>
    <w:lvl w:ilvl="6">
      <w:start w:val="1"/>
      <w:numFmt w:val="decimal"/>
      <w:lvlText w:val="..%2.%3.%4.%5.%6.%7."/>
      <w:lvlJc w:val="left"/>
      <w:pPr>
        <w:tabs>
          <w:tab w:val="num" w:pos="1800"/>
        </w:tabs>
        <w:ind w:left="1800" w:hanging="1800"/>
      </w:pPr>
      <w:rPr>
        <w:rFonts w:ascii="Times New Roman" w:hAnsi="Times New Roman" w:cs="Times New Roman" w:hint="default"/>
        <w:b/>
        <w:color w:val="auto"/>
      </w:rPr>
    </w:lvl>
    <w:lvl w:ilvl="7">
      <w:start w:val="1"/>
      <w:numFmt w:val="decimal"/>
      <w:lvlText w:val="..%2.%3.%4.%5.%6.%7.%8."/>
      <w:lvlJc w:val="left"/>
      <w:pPr>
        <w:tabs>
          <w:tab w:val="num" w:pos="1800"/>
        </w:tabs>
        <w:ind w:left="1800" w:hanging="1800"/>
      </w:pPr>
      <w:rPr>
        <w:rFonts w:ascii="Times New Roman" w:hAnsi="Times New Roman" w:cs="Times New Roman" w:hint="default"/>
        <w:b/>
        <w:color w:val="auto"/>
      </w:rPr>
    </w:lvl>
    <w:lvl w:ilvl="8">
      <w:start w:val="1"/>
      <w:numFmt w:val="decimal"/>
      <w:lvlText w:val="..%2.%3.%4.%5.%6.%7.%8.%9."/>
      <w:lvlJc w:val="left"/>
      <w:pPr>
        <w:tabs>
          <w:tab w:val="num" w:pos="2160"/>
        </w:tabs>
        <w:ind w:left="2160" w:hanging="2160"/>
      </w:pPr>
      <w:rPr>
        <w:rFonts w:ascii="Times New Roman" w:hAnsi="Times New Roman" w:cs="Times New Roman" w:hint="default"/>
        <w:b/>
        <w:color w:val="auto"/>
      </w:rPr>
    </w:lvl>
  </w:abstractNum>
  <w:abstractNum w:abstractNumId="6" w15:restartNumberingAfterBreak="0">
    <w:nsid w:val="00000007"/>
    <w:multiLevelType w:val="singleLevel"/>
    <w:tmpl w:val="00000007"/>
    <w:name w:val="WW8Num7"/>
    <w:lvl w:ilvl="0">
      <w:numFmt w:val="bullet"/>
      <w:pStyle w:val="12"/>
      <w:lvlText w:val="-"/>
      <w:lvlJc w:val="left"/>
      <w:pPr>
        <w:tabs>
          <w:tab w:val="num" w:pos="0"/>
        </w:tabs>
        <w:ind w:left="0" w:firstLine="0"/>
      </w:pPr>
      <w:rPr>
        <w:rFonts w:ascii="Times New Roman" w:hAnsi="Times New Roman"/>
      </w:rPr>
    </w:lvl>
  </w:abstractNum>
  <w:abstractNum w:abstractNumId="7" w15:restartNumberingAfterBreak="0">
    <w:nsid w:val="07975DA9"/>
    <w:multiLevelType w:val="multilevel"/>
    <w:tmpl w:val="D13A27CC"/>
    <w:lvl w:ilvl="0">
      <w:start w:val="1"/>
      <w:numFmt w:val="decimal"/>
      <w:lvlText w:val="%1."/>
      <w:lvlJc w:val="left"/>
      <w:pPr>
        <w:tabs>
          <w:tab w:val="num" w:pos="4980"/>
        </w:tabs>
        <w:ind w:left="4980" w:hanging="1020"/>
      </w:pPr>
      <w:rPr>
        <w:rFonts w:cs="Times New Roman"/>
      </w:rPr>
    </w:lvl>
    <w:lvl w:ilvl="1">
      <w:start w:val="1"/>
      <w:numFmt w:val="decimal"/>
      <w:lvlText w:val="5.%2."/>
      <w:lvlJc w:val="left"/>
      <w:pPr>
        <w:tabs>
          <w:tab w:val="num" w:pos="1730"/>
        </w:tabs>
        <w:ind w:left="1730" w:hanging="1020"/>
      </w:pPr>
      <w:rPr>
        <w:rFonts w:cs="Times New Roman"/>
        <w:color w:val="auto"/>
      </w:rPr>
    </w:lvl>
    <w:lvl w:ilvl="2">
      <w:start w:val="1"/>
      <w:numFmt w:val="decimal"/>
      <w:lvlText w:val="%1.%2.%3."/>
      <w:lvlJc w:val="left"/>
      <w:pPr>
        <w:tabs>
          <w:tab w:val="num" w:pos="2154"/>
        </w:tabs>
        <w:ind w:left="2154" w:hanging="1020"/>
      </w:pPr>
      <w:rPr>
        <w:rFonts w:cs="Times New Roman"/>
      </w:rPr>
    </w:lvl>
    <w:lvl w:ilvl="3">
      <w:start w:val="1"/>
      <w:numFmt w:val="decimal"/>
      <w:lvlText w:val="%1.%2.%3.%4."/>
      <w:lvlJc w:val="left"/>
      <w:pPr>
        <w:tabs>
          <w:tab w:val="num" w:pos="2721"/>
        </w:tabs>
        <w:ind w:left="2721" w:hanging="10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8" w15:restartNumberingAfterBreak="0">
    <w:nsid w:val="0A145910"/>
    <w:multiLevelType w:val="multilevel"/>
    <w:tmpl w:val="E8AE09DA"/>
    <w:lvl w:ilvl="0">
      <w:start w:val="2"/>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246BFB"/>
    <w:multiLevelType w:val="multilevel"/>
    <w:tmpl w:val="8FC85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5F4AB9"/>
    <w:multiLevelType w:val="multilevel"/>
    <w:tmpl w:val="8FC858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3A741E"/>
    <w:multiLevelType w:val="multilevel"/>
    <w:tmpl w:val="F8A444C0"/>
    <w:lvl w:ilvl="0">
      <w:start w:val="4"/>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2" w15:restartNumberingAfterBreak="0">
    <w:nsid w:val="2E966054"/>
    <w:multiLevelType w:val="hybridMultilevel"/>
    <w:tmpl w:val="9C2CCFEA"/>
    <w:lvl w:ilvl="0" w:tplc="DE8C53D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72039"/>
    <w:multiLevelType w:val="multilevel"/>
    <w:tmpl w:val="F190DBE2"/>
    <w:lvl w:ilvl="0">
      <w:start w:val="3"/>
      <w:numFmt w:val="decimal"/>
      <w:lvlText w:val="%1."/>
      <w:lvlJc w:val="left"/>
      <w:pPr>
        <w:ind w:left="360" w:hanging="360"/>
      </w:pPr>
      <w:rPr>
        <w:rFonts w:cs="Times New Roman" w:hint="default"/>
      </w:rPr>
    </w:lvl>
    <w:lvl w:ilvl="1">
      <w:start w:val="1"/>
      <w:numFmt w:val="decimal"/>
      <w:lvlText w:val="%1.%2."/>
      <w:lvlJc w:val="left"/>
      <w:pPr>
        <w:ind w:left="1295" w:hanging="36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525" w:hanging="720"/>
      </w:pPr>
      <w:rPr>
        <w:rFonts w:cs="Times New Roman" w:hint="default"/>
      </w:rPr>
    </w:lvl>
    <w:lvl w:ilvl="4">
      <w:start w:val="1"/>
      <w:numFmt w:val="decimal"/>
      <w:lvlText w:val="%1.%2.%3.%4.%5."/>
      <w:lvlJc w:val="left"/>
      <w:pPr>
        <w:ind w:left="4820" w:hanging="1080"/>
      </w:pPr>
      <w:rPr>
        <w:rFonts w:cs="Times New Roman" w:hint="default"/>
      </w:rPr>
    </w:lvl>
    <w:lvl w:ilvl="5">
      <w:start w:val="1"/>
      <w:numFmt w:val="decimal"/>
      <w:lvlText w:val="%1.%2.%3.%4.%5.%6."/>
      <w:lvlJc w:val="left"/>
      <w:pPr>
        <w:ind w:left="5755" w:hanging="1080"/>
      </w:pPr>
      <w:rPr>
        <w:rFonts w:cs="Times New Roman" w:hint="default"/>
      </w:rPr>
    </w:lvl>
    <w:lvl w:ilvl="6">
      <w:start w:val="1"/>
      <w:numFmt w:val="decimal"/>
      <w:lvlText w:val="%1.%2.%3.%4.%5.%6.%7."/>
      <w:lvlJc w:val="left"/>
      <w:pPr>
        <w:ind w:left="7050" w:hanging="1440"/>
      </w:pPr>
      <w:rPr>
        <w:rFonts w:cs="Times New Roman" w:hint="default"/>
      </w:rPr>
    </w:lvl>
    <w:lvl w:ilvl="7">
      <w:start w:val="1"/>
      <w:numFmt w:val="decimal"/>
      <w:lvlText w:val="%1.%2.%3.%4.%5.%6.%7.%8."/>
      <w:lvlJc w:val="left"/>
      <w:pPr>
        <w:ind w:left="7985" w:hanging="1440"/>
      </w:pPr>
      <w:rPr>
        <w:rFonts w:cs="Times New Roman" w:hint="default"/>
      </w:rPr>
    </w:lvl>
    <w:lvl w:ilvl="8">
      <w:start w:val="1"/>
      <w:numFmt w:val="decimal"/>
      <w:lvlText w:val="%1.%2.%3.%4.%5.%6.%7.%8.%9."/>
      <w:lvlJc w:val="left"/>
      <w:pPr>
        <w:ind w:left="9280" w:hanging="1800"/>
      </w:pPr>
      <w:rPr>
        <w:rFonts w:cs="Times New Roman" w:hint="default"/>
      </w:rPr>
    </w:lvl>
  </w:abstractNum>
  <w:abstractNum w:abstractNumId="14" w15:restartNumberingAfterBreak="0">
    <w:nsid w:val="4D3127FB"/>
    <w:multiLevelType w:val="multilevel"/>
    <w:tmpl w:val="BFD840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706D41"/>
    <w:multiLevelType w:val="multilevel"/>
    <w:tmpl w:val="AC1ACD7A"/>
    <w:lvl w:ilvl="0">
      <w:start w:val="2"/>
      <w:numFmt w:val="decimal"/>
      <w:lvlText w:val="%1."/>
      <w:lvlJc w:val="left"/>
      <w:pPr>
        <w:ind w:left="360" w:hanging="360"/>
      </w:pPr>
      <w:rPr>
        <w:rFonts w:cs="Times New Roman" w:hint="default"/>
      </w:rPr>
    </w:lvl>
    <w:lvl w:ilvl="1">
      <w:start w:val="1"/>
      <w:numFmt w:val="decimal"/>
      <w:lvlText w:val="%1.%2."/>
      <w:lvlJc w:val="left"/>
      <w:pPr>
        <w:ind w:left="2204" w:hanging="360"/>
      </w:pPr>
      <w:rPr>
        <w:rFonts w:cs="Times New Roman" w:hint="default"/>
        <w:i w:val="0"/>
        <w:color w:val="auto"/>
      </w:rPr>
    </w:lvl>
    <w:lvl w:ilvl="2">
      <w:start w:val="1"/>
      <w:numFmt w:val="decimal"/>
      <w:lvlText w:val="%1.%2.%3."/>
      <w:lvlJc w:val="left"/>
      <w:pPr>
        <w:ind w:left="2590" w:hanging="720"/>
      </w:pPr>
      <w:rPr>
        <w:rFonts w:cs="Times New Roman" w:hint="default"/>
      </w:rPr>
    </w:lvl>
    <w:lvl w:ilvl="3">
      <w:start w:val="1"/>
      <w:numFmt w:val="decimal"/>
      <w:lvlText w:val="%1.%2.%3.%4."/>
      <w:lvlJc w:val="left"/>
      <w:pPr>
        <w:ind w:left="3525" w:hanging="720"/>
      </w:pPr>
      <w:rPr>
        <w:rFonts w:cs="Times New Roman" w:hint="default"/>
      </w:rPr>
    </w:lvl>
    <w:lvl w:ilvl="4">
      <w:start w:val="1"/>
      <w:numFmt w:val="decimal"/>
      <w:lvlText w:val="%1.%2.%3.%4.%5."/>
      <w:lvlJc w:val="left"/>
      <w:pPr>
        <w:ind w:left="4820" w:hanging="1080"/>
      </w:pPr>
      <w:rPr>
        <w:rFonts w:cs="Times New Roman" w:hint="default"/>
      </w:rPr>
    </w:lvl>
    <w:lvl w:ilvl="5">
      <w:start w:val="1"/>
      <w:numFmt w:val="decimal"/>
      <w:lvlText w:val="%1.%2.%3.%4.%5.%6."/>
      <w:lvlJc w:val="left"/>
      <w:pPr>
        <w:ind w:left="5755" w:hanging="1080"/>
      </w:pPr>
      <w:rPr>
        <w:rFonts w:cs="Times New Roman" w:hint="default"/>
      </w:rPr>
    </w:lvl>
    <w:lvl w:ilvl="6">
      <w:start w:val="1"/>
      <w:numFmt w:val="decimal"/>
      <w:lvlText w:val="%1.%2.%3.%4.%5.%6.%7."/>
      <w:lvlJc w:val="left"/>
      <w:pPr>
        <w:ind w:left="7050" w:hanging="1440"/>
      </w:pPr>
      <w:rPr>
        <w:rFonts w:cs="Times New Roman" w:hint="default"/>
      </w:rPr>
    </w:lvl>
    <w:lvl w:ilvl="7">
      <w:start w:val="1"/>
      <w:numFmt w:val="decimal"/>
      <w:lvlText w:val="%1.%2.%3.%4.%5.%6.%7.%8."/>
      <w:lvlJc w:val="left"/>
      <w:pPr>
        <w:ind w:left="7985" w:hanging="1440"/>
      </w:pPr>
      <w:rPr>
        <w:rFonts w:cs="Times New Roman" w:hint="default"/>
      </w:rPr>
    </w:lvl>
    <w:lvl w:ilvl="8">
      <w:start w:val="1"/>
      <w:numFmt w:val="decimal"/>
      <w:lvlText w:val="%1.%2.%3.%4.%5.%6.%7.%8.%9."/>
      <w:lvlJc w:val="left"/>
      <w:pPr>
        <w:ind w:left="9280" w:hanging="1800"/>
      </w:pPr>
      <w:rPr>
        <w:rFonts w:cs="Times New Roman" w:hint="default"/>
      </w:rPr>
    </w:lvl>
  </w:abstractNum>
  <w:abstractNum w:abstractNumId="16" w15:restartNumberingAfterBreak="0">
    <w:nsid w:val="54214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330EE8"/>
    <w:multiLevelType w:val="multilevel"/>
    <w:tmpl w:val="0ED8D2E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07637D"/>
    <w:multiLevelType w:val="hybridMultilevel"/>
    <w:tmpl w:val="6608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2134EA"/>
    <w:multiLevelType w:val="hybridMultilevel"/>
    <w:tmpl w:val="9AB815BC"/>
    <w:lvl w:ilvl="0" w:tplc="DE8C53D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5D17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9"/>
  </w:num>
  <w:num w:numId="10">
    <w:abstractNumId w:val="12"/>
  </w:num>
  <w:num w:numId="11">
    <w:abstractNumId w:val="10"/>
  </w:num>
  <w:num w:numId="12">
    <w:abstractNumId w:val="16"/>
  </w:num>
  <w:num w:numId="13">
    <w:abstractNumId w:val="17"/>
  </w:num>
  <w:num w:numId="14">
    <w:abstractNumId w:val="8"/>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1"/>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33"/>
    <w:rsid w:val="00037E72"/>
    <w:rsid w:val="00047BC4"/>
    <w:rsid w:val="00066AEE"/>
    <w:rsid w:val="000C506E"/>
    <w:rsid w:val="000C5BB8"/>
    <w:rsid w:val="000F6B10"/>
    <w:rsid w:val="00150A7B"/>
    <w:rsid w:val="00155169"/>
    <w:rsid w:val="00163637"/>
    <w:rsid w:val="00197042"/>
    <w:rsid w:val="001B4AA4"/>
    <w:rsid w:val="001C7CEF"/>
    <w:rsid w:val="001D6508"/>
    <w:rsid w:val="001F583C"/>
    <w:rsid w:val="002329D6"/>
    <w:rsid w:val="00272AF1"/>
    <w:rsid w:val="002807A2"/>
    <w:rsid w:val="002A7139"/>
    <w:rsid w:val="002F7795"/>
    <w:rsid w:val="0030433D"/>
    <w:rsid w:val="00315881"/>
    <w:rsid w:val="00317BD7"/>
    <w:rsid w:val="00345AC4"/>
    <w:rsid w:val="003543E2"/>
    <w:rsid w:val="003B17BC"/>
    <w:rsid w:val="003D1979"/>
    <w:rsid w:val="003F4233"/>
    <w:rsid w:val="004109DA"/>
    <w:rsid w:val="00430B4A"/>
    <w:rsid w:val="00441B76"/>
    <w:rsid w:val="00462555"/>
    <w:rsid w:val="004C0062"/>
    <w:rsid w:val="004C641F"/>
    <w:rsid w:val="004D5B19"/>
    <w:rsid w:val="004D7796"/>
    <w:rsid w:val="004F59CF"/>
    <w:rsid w:val="005137AC"/>
    <w:rsid w:val="005154DA"/>
    <w:rsid w:val="00526889"/>
    <w:rsid w:val="00545884"/>
    <w:rsid w:val="00552383"/>
    <w:rsid w:val="00555438"/>
    <w:rsid w:val="0058051E"/>
    <w:rsid w:val="005872BB"/>
    <w:rsid w:val="005D640F"/>
    <w:rsid w:val="006225F5"/>
    <w:rsid w:val="006233BC"/>
    <w:rsid w:val="00640B2D"/>
    <w:rsid w:val="006450FF"/>
    <w:rsid w:val="006637F4"/>
    <w:rsid w:val="0066386E"/>
    <w:rsid w:val="00681102"/>
    <w:rsid w:val="00681EA5"/>
    <w:rsid w:val="006C1FE1"/>
    <w:rsid w:val="006D1266"/>
    <w:rsid w:val="006D2F3B"/>
    <w:rsid w:val="006E73AA"/>
    <w:rsid w:val="00700276"/>
    <w:rsid w:val="007045A2"/>
    <w:rsid w:val="00710273"/>
    <w:rsid w:val="00722406"/>
    <w:rsid w:val="007476FE"/>
    <w:rsid w:val="007944C9"/>
    <w:rsid w:val="0079779B"/>
    <w:rsid w:val="007A0C8D"/>
    <w:rsid w:val="007C3333"/>
    <w:rsid w:val="007C6331"/>
    <w:rsid w:val="007D4E19"/>
    <w:rsid w:val="007D6754"/>
    <w:rsid w:val="00804C4E"/>
    <w:rsid w:val="00812603"/>
    <w:rsid w:val="0082108F"/>
    <w:rsid w:val="0086421C"/>
    <w:rsid w:val="008653D0"/>
    <w:rsid w:val="008854F8"/>
    <w:rsid w:val="008A3272"/>
    <w:rsid w:val="008E317B"/>
    <w:rsid w:val="008F198E"/>
    <w:rsid w:val="00902FA2"/>
    <w:rsid w:val="0091318E"/>
    <w:rsid w:val="00927D70"/>
    <w:rsid w:val="00960023"/>
    <w:rsid w:val="009F4BA9"/>
    <w:rsid w:val="00A565AF"/>
    <w:rsid w:val="00A67690"/>
    <w:rsid w:val="00A7429E"/>
    <w:rsid w:val="00A814E4"/>
    <w:rsid w:val="00A87078"/>
    <w:rsid w:val="00AC6A66"/>
    <w:rsid w:val="00AE1854"/>
    <w:rsid w:val="00AE59F5"/>
    <w:rsid w:val="00AF5F8C"/>
    <w:rsid w:val="00B32EAB"/>
    <w:rsid w:val="00B401AA"/>
    <w:rsid w:val="00B55CC2"/>
    <w:rsid w:val="00B66EDC"/>
    <w:rsid w:val="00B85118"/>
    <w:rsid w:val="00BB5918"/>
    <w:rsid w:val="00BC1852"/>
    <w:rsid w:val="00BC2C99"/>
    <w:rsid w:val="00BC6081"/>
    <w:rsid w:val="00BC70B9"/>
    <w:rsid w:val="00BF3732"/>
    <w:rsid w:val="00BF4FC6"/>
    <w:rsid w:val="00C24254"/>
    <w:rsid w:val="00C53DBD"/>
    <w:rsid w:val="00C6541B"/>
    <w:rsid w:val="00C70202"/>
    <w:rsid w:val="00CB09C4"/>
    <w:rsid w:val="00CB2BA4"/>
    <w:rsid w:val="00CC3B48"/>
    <w:rsid w:val="00CE5286"/>
    <w:rsid w:val="00CF4EBD"/>
    <w:rsid w:val="00D33E47"/>
    <w:rsid w:val="00D41AE0"/>
    <w:rsid w:val="00D559B5"/>
    <w:rsid w:val="00D759D1"/>
    <w:rsid w:val="00D804BB"/>
    <w:rsid w:val="00D82EC8"/>
    <w:rsid w:val="00DB157B"/>
    <w:rsid w:val="00DE40BD"/>
    <w:rsid w:val="00E214C9"/>
    <w:rsid w:val="00E31617"/>
    <w:rsid w:val="00E34F55"/>
    <w:rsid w:val="00E51C07"/>
    <w:rsid w:val="00E80666"/>
    <w:rsid w:val="00EA03D7"/>
    <w:rsid w:val="00EC6773"/>
    <w:rsid w:val="00F4469D"/>
    <w:rsid w:val="00F44F80"/>
    <w:rsid w:val="00F7466E"/>
    <w:rsid w:val="00F91E12"/>
    <w:rsid w:val="00FB0D40"/>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024214"/>
  <w15:docId w15:val="{464CDBF3-C10F-4C50-A74D-B57E529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uppressAutoHyphens/>
    </w:pPr>
    <w:rPr>
      <w:sz w:val="24"/>
      <w:szCs w:val="24"/>
      <w:lang w:eastAsia="ar-SA"/>
    </w:rPr>
  </w:style>
  <w:style w:type="paragraph" w:styleId="1">
    <w:name w:val="heading 1"/>
    <w:basedOn w:val="a1"/>
    <w:next w:val="a1"/>
    <w:qFormat/>
    <w:pPr>
      <w:keepNext/>
      <w:numPr>
        <w:numId w:val="1"/>
      </w:numPr>
      <w:autoSpaceDE w:val="0"/>
      <w:ind w:left="0" w:firstLine="540"/>
      <w:jc w:val="both"/>
      <w:outlineLvl w:val="0"/>
    </w:pPr>
    <w:rPr>
      <w:b/>
      <w:bCs/>
      <w:sz w:val="22"/>
      <w:szCs w:val="18"/>
    </w:rPr>
  </w:style>
  <w:style w:type="paragraph" w:styleId="2">
    <w:name w:val="heading 2"/>
    <w:basedOn w:val="a1"/>
    <w:next w:val="a1"/>
    <w:qFormat/>
    <w:pPr>
      <w:keepNext/>
      <w:numPr>
        <w:ilvl w:val="1"/>
        <w:numId w:val="1"/>
      </w:numPr>
      <w:jc w:val="center"/>
      <w:outlineLvl w:val="1"/>
    </w:pPr>
    <w:rPr>
      <w:b/>
      <w:bCs/>
      <w:sz w:val="28"/>
    </w:rPr>
  </w:style>
  <w:style w:type="paragraph" w:styleId="3">
    <w:name w:val="heading 3"/>
    <w:basedOn w:val="a1"/>
    <w:next w:val="a1"/>
    <w:qFormat/>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1"/>
    <w:next w:val="a1"/>
    <w:qFormat/>
    <w:pPr>
      <w:keepNext/>
      <w:tabs>
        <w:tab w:val="left" w:pos="864"/>
      </w:tabs>
      <w:suppressAutoHyphens w:val="0"/>
      <w:spacing w:before="240" w:after="60"/>
      <w:ind w:left="864" w:hanging="864"/>
      <w:outlineLvl w:val="3"/>
    </w:pPr>
    <w:rPr>
      <w:b/>
      <w:bCs/>
      <w:sz w:val="28"/>
      <w:szCs w:val="28"/>
    </w:rPr>
  </w:style>
  <w:style w:type="paragraph" w:styleId="5">
    <w:name w:val="heading 5"/>
    <w:basedOn w:val="a1"/>
    <w:next w:val="a1"/>
    <w:qFormat/>
    <w:pPr>
      <w:tabs>
        <w:tab w:val="left" w:pos="1008"/>
      </w:tabs>
      <w:suppressAutoHyphens w:val="0"/>
      <w:spacing w:before="240" w:after="60"/>
      <w:ind w:left="1008" w:hanging="1008"/>
      <w:outlineLvl w:val="4"/>
    </w:pPr>
    <w:rPr>
      <w:b/>
      <w:bCs/>
      <w:i/>
      <w:iCs/>
      <w:sz w:val="26"/>
      <w:szCs w:val="26"/>
    </w:rPr>
  </w:style>
  <w:style w:type="paragraph" w:styleId="6">
    <w:name w:val="heading 6"/>
    <w:basedOn w:val="a1"/>
    <w:next w:val="a1"/>
    <w:qFormat/>
    <w:pPr>
      <w:tabs>
        <w:tab w:val="left" w:pos="1152"/>
      </w:tabs>
      <w:suppressAutoHyphens w:val="0"/>
      <w:spacing w:before="240" w:after="60"/>
      <w:ind w:left="1152" w:hanging="1152"/>
      <w:outlineLvl w:val="5"/>
    </w:pPr>
    <w:rPr>
      <w:b/>
      <w:bCs/>
      <w:sz w:val="22"/>
      <w:szCs w:val="22"/>
    </w:rPr>
  </w:style>
  <w:style w:type="paragraph" w:styleId="7">
    <w:name w:val="heading 7"/>
    <w:basedOn w:val="a1"/>
    <w:next w:val="a1"/>
    <w:qFormat/>
    <w:pPr>
      <w:tabs>
        <w:tab w:val="left" w:pos="1296"/>
      </w:tabs>
      <w:suppressAutoHyphens w:val="0"/>
      <w:spacing w:before="240" w:after="60"/>
      <w:ind w:left="1296" w:hanging="1296"/>
      <w:outlineLvl w:val="6"/>
    </w:pPr>
  </w:style>
  <w:style w:type="paragraph" w:styleId="8">
    <w:name w:val="heading 8"/>
    <w:basedOn w:val="a1"/>
    <w:next w:val="a1"/>
    <w:qFormat/>
    <w:pPr>
      <w:tabs>
        <w:tab w:val="left" w:pos="1440"/>
      </w:tabs>
      <w:suppressAutoHyphens w:val="0"/>
      <w:spacing w:before="240" w:after="60"/>
      <w:ind w:left="1440" w:hanging="1440"/>
      <w:outlineLvl w:val="7"/>
    </w:pPr>
    <w:rPr>
      <w:i/>
      <w:iCs/>
    </w:rPr>
  </w:style>
  <w:style w:type="paragraph" w:styleId="9">
    <w:name w:val="heading 9"/>
    <w:basedOn w:val="a1"/>
    <w:next w:val="a1"/>
    <w:qFormat/>
    <w:pPr>
      <w:tabs>
        <w:tab w:val="left" w:pos="1584"/>
      </w:tabs>
      <w:suppressAutoHyphens w:val="0"/>
      <w:spacing w:before="240" w:after="60"/>
      <w:ind w:left="1584" w:hanging="1584"/>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rPr>
  </w:style>
  <w:style w:type="character" w:customStyle="1" w:styleId="WW8Num3z0">
    <w:name w:val="WW8Num3z0"/>
  </w:style>
  <w:style w:type="character" w:customStyle="1" w:styleId="WW8Num4z0">
    <w:name w:val="WW8Num4z0"/>
    <w:rPr>
      <w:b w:val="0"/>
      <w:sz w:val="22"/>
    </w:rPr>
  </w:style>
  <w:style w:type="character" w:customStyle="1" w:styleId="WW8Num5z0">
    <w:name w:val="WW8Num5z0"/>
    <w:rPr>
      <w:sz w:val="24"/>
    </w:rPr>
  </w:style>
  <w:style w:type="character" w:customStyle="1" w:styleId="WW8Num6z0">
    <w:name w:val="WW8Num6z0"/>
    <w:rPr>
      <w:rFonts w:ascii="Times New Roman" w:hAnsi="Times New Roman" w:cs="Times New Roman" w:hint="default"/>
      <w:b/>
      <w:color w:val="auto"/>
    </w:rPr>
  </w:style>
  <w:style w:type="character" w:customStyle="1" w:styleId="WW8Num7z0">
    <w:name w:val="WW8Num7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Times New Roman" w:hAnsi="Times New Roman" w:cs="Times New Roman" w:hint="default"/>
      <w:b w:val="0"/>
    </w:rPr>
  </w:style>
  <w:style w:type="character" w:customStyle="1" w:styleId="WW8Num6z2">
    <w:name w:val="WW8Num6z2"/>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imes New Roman" w:hAnsi="Times New Roman" w:cs="Times New Roman" w:hint="default"/>
      <w:sz w:val="28"/>
      <w:szCs w:val="28"/>
    </w:rPr>
  </w:style>
  <w:style w:type="character" w:customStyle="1" w:styleId="WW8Num24z1">
    <w:name w:val="WW8Num24z1"/>
    <w:rPr>
      <w:rFonts w:hint="default"/>
      <w:b/>
      <w:sz w:val="28"/>
      <w:szCs w:val="28"/>
    </w:rPr>
  </w:style>
  <w:style w:type="character" w:customStyle="1" w:styleId="WW8Num24z2">
    <w:name w:val="WW8Num24z2"/>
    <w:rPr>
      <w:rFonts w:hint="default"/>
      <w:sz w:val="28"/>
      <w:szCs w:val="28"/>
    </w:rPr>
  </w:style>
  <w:style w:type="character" w:customStyle="1" w:styleId="WW8Num24z3">
    <w:name w:val="WW8Num24z3"/>
    <w:rPr>
      <w:rFonts w:ascii="Times New Roman" w:hAnsi="Times New Roman" w:cs="Times New Roman" w:hint="default"/>
      <w:b w:val="0"/>
      <w:i w:val="0"/>
      <w:sz w:val="26"/>
      <w:szCs w:val="26"/>
    </w:rPr>
  </w:style>
  <w:style w:type="character" w:customStyle="1" w:styleId="WW8Num24z4">
    <w:name w:val="WW8Num24z4"/>
    <w:rPr>
      <w:rFonts w:hint="default"/>
      <w:sz w:val="26"/>
      <w:szCs w:val="26"/>
    </w:rPr>
  </w:style>
  <w:style w:type="character" w:customStyle="1" w:styleId="WW8Num24z5">
    <w:name w:val="WW8Num24z5"/>
    <w:rPr>
      <w:rFont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6z0">
    <w:name w:val="WW8Num36z0"/>
    <w:rPr>
      <w:rFonts w:ascii="Wingdings" w:eastAsia="Times New Roman" w:hAnsi="Wingdings"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St3z0">
    <w:name w:val="WW8NumSt3z0"/>
    <w:rPr>
      <w:rFonts w:ascii="Times New Roman" w:hAnsi="Times New Roman" w:cs="Times New Roman" w:hint="default"/>
    </w:rPr>
  </w:style>
  <w:style w:type="character" w:customStyle="1" w:styleId="20">
    <w:name w:val="Основной шрифт абзаца2"/>
  </w:style>
  <w:style w:type="character" w:customStyle="1" w:styleId="13">
    <w:name w:val="Основной шрифт абзаца1"/>
  </w:style>
  <w:style w:type="character" w:styleId="a5">
    <w:name w:val="page number"/>
    <w:basedOn w:val="20"/>
  </w:style>
  <w:style w:type="character" w:customStyle="1" w:styleId="a6">
    <w:name w:val="Абзац списка Знак"/>
    <w:aliases w:val="Bullet List Знак,FooterText Знак,numbered Знак"/>
    <w:uiPriority w:val="34"/>
    <w:rPr>
      <w:sz w:val="24"/>
      <w:szCs w:val="24"/>
    </w:rPr>
  </w:style>
  <w:style w:type="character" w:customStyle="1" w:styleId="a7">
    <w:name w:val="Колонтитул_"/>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8">
    <w:name w:val="Колонтитул"/>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0">
    <w:name w:val="Основной текст (3)_"/>
    <w:rPr>
      <w:b/>
      <w:bCs/>
      <w:sz w:val="23"/>
      <w:szCs w:val="23"/>
      <w:shd w:val="clear" w:color="auto" w:fill="FFFFFF"/>
    </w:rPr>
  </w:style>
  <w:style w:type="character" w:customStyle="1" w:styleId="a9">
    <w:name w:val="Основной текст_"/>
    <w:rPr>
      <w:sz w:val="23"/>
      <w:szCs w:val="23"/>
      <w:shd w:val="clear" w:color="auto" w:fill="FFFFFF"/>
    </w:rPr>
  </w:style>
  <w:style w:type="character" w:customStyle="1" w:styleId="aa">
    <w:name w:val="Основной текст + Полужирный"/>
    <w:rPr>
      <w:b/>
      <w:bCs/>
      <w:color w:val="000000"/>
      <w:spacing w:val="0"/>
      <w:w w:val="100"/>
      <w:position w:val="0"/>
      <w:sz w:val="23"/>
      <w:szCs w:val="23"/>
      <w:shd w:val="clear" w:color="auto" w:fill="FFFFFF"/>
      <w:vertAlign w:val="baseline"/>
      <w:lang w:val="ru-RU"/>
    </w:rPr>
  </w:style>
  <w:style w:type="character" w:customStyle="1" w:styleId="40">
    <w:name w:val="Основной текст (4)_"/>
    <w:rPr>
      <w:b/>
      <w:bCs/>
      <w:i/>
      <w:iCs/>
      <w:sz w:val="23"/>
      <w:szCs w:val="23"/>
      <w:shd w:val="clear" w:color="auto" w:fill="FFFFFF"/>
    </w:rPr>
  </w:style>
  <w:style w:type="character" w:customStyle="1" w:styleId="14">
    <w:name w:val="Заголовок №1_"/>
    <w:rPr>
      <w:b/>
      <w:bCs/>
      <w:sz w:val="23"/>
      <w:szCs w:val="23"/>
      <w:shd w:val="clear" w:color="auto" w:fill="FFFFFF"/>
    </w:rPr>
  </w:style>
  <w:style w:type="character" w:customStyle="1" w:styleId="15">
    <w:name w:val="Основной текст1"/>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31">
    <w:name w:val="Заголовок 3 Знак"/>
    <w:rPr>
      <w:rFonts w:ascii="Arial" w:hAnsi="Arial" w:cs="Arial"/>
      <w:b/>
      <w:bCs/>
      <w:sz w:val="26"/>
      <w:szCs w:val="26"/>
    </w:rPr>
  </w:style>
  <w:style w:type="character" w:customStyle="1" w:styleId="41">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2"/>
      <w:szCs w:val="22"/>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customStyle="1" w:styleId="leipateksti11px">
    <w:name w:val="leipateksti_11px"/>
    <w:basedOn w:val="20"/>
  </w:style>
  <w:style w:type="character" w:customStyle="1" w:styleId="ConsPlusNormal">
    <w:name w:val="ConsPlusNormal Знак"/>
    <w:uiPriority w:val="99"/>
    <w:rPr>
      <w:rFonts w:eastAsia="Arial"/>
      <w:sz w:val="22"/>
      <w:szCs w:val="22"/>
      <w:lang w:val="ru-RU" w:eastAsia="ar-SA" w:bidi="ar-SA"/>
    </w:rPr>
  </w:style>
  <w:style w:type="character" w:customStyle="1" w:styleId="t14articulinfo">
    <w:name w:val="t14_articul_info"/>
    <w:basedOn w:val="20"/>
  </w:style>
  <w:style w:type="character" w:styleId="ab">
    <w:name w:val="Hyperlink"/>
    <w:rPr>
      <w:color w:val="0000FF"/>
      <w:u w:val="single"/>
    </w:rPr>
  </w:style>
  <w:style w:type="character" w:customStyle="1" w:styleId="32">
    <w:name w:val="Основной текст 3 Знак"/>
    <w:rPr>
      <w:sz w:val="16"/>
      <w:szCs w:val="16"/>
    </w:rPr>
  </w:style>
  <w:style w:type="character" w:customStyle="1" w:styleId="ac">
    <w:name w:val="Основной текст Знак"/>
    <w:rPr>
      <w:sz w:val="24"/>
      <w:szCs w:val="24"/>
    </w:rPr>
  </w:style>
  <w:style w:type="character" w:customStyle="1" w:styleId="ad">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w:link w:val="ae"/>
    <w:rPr>
      <w:rFonts w:ascii="Consolas" w:eastAsia="Calibri" w:hAnsi="Consolas" w:cs="Consolas"/>
      <w:sz w:val="21"/>
      <w:szCs w:val="21"/>
    </w:rPr>
  </w:style>
  <w:style w:type="character" w:customStyle="1" w:styleId="21">
    <w:name w:val="Заголовок 2 Знак"/>
    <w:rPr>
      <w:b/>
      <w:bCs/>
      <w:sz w:val="28"/>
      <w:szCs w:val="24"/>
    </w:rPr>
  </w:style>
  <w:style w:type="character" w:customStyle="1" w:styleId="af">
    <w:name w:val="Основной текст Инна Знак"/>
    <w:rPr>
      <w:sz w:val="24"/>
      <w:szCs w:val="24"/>
    </w:rPr>
  </w:style>
  <w:style w:type="character" w:styleId="af0">
    <w:name w:val="Strong"/>
    <w:qFormat/>
    <w:rPr>
      <w:b/>
      <w:bCs/>
    </w:rPr>
  </w:style>
  <w:style w:type="character" w:customStyle="1" w:styleId="text">
    <w:name w:val="text"/>
    <w:basedOn w:val="20"/>
  </w:style>
  <w:style w:type="character" w:customStyle="1" w:styleId="16">
    <w:name w:val="Знак примечания1"/>
    <w:rPr>
      <w:sz w:val="16"/>
      <w:szCs w:val="16"/>
    </w:rPr>
  </w:style>
  <w:style w:type="character" w:customStyle="1" w:styleId="af1">
    <w:name w:val="Текст примечания Знак"/>
    <w:basedOn w:val="20"/>
  </w:style>
  <w:style w:type="character" w:customStyle="1" w:styleId="af2">
    <w:name w:val="Тема примечания Знак"/>
    <w:rPr>
      <w:b/>
      <w:bCs/>
    </w:rPr>
  </w:style>
  <w:style w:type="character" w:customStyle="1" w:styleId="af3">
    <w:name w:val="Текст выноски Знак"/>
    <w:rPr>
      <w:rFonts w:ascii="Tahoma" w:hAnsi="Tahoma" w:cs="Tahoma"/>
      <w:sz w:val="16"/>
      <w:szCs w:val="16"/>
    </w:rPr>
  </w:style>
  <w:style w:type="character" w:customStyle="1" w:styleId="af4">
    <w:name w:val="Верхний колонтитул Знак"/>
    <w:rPr>
      <w:sz w:val="24"/>
      <w:szCs w:val="24"/>
    </w:rPr>
  </w:style>
  <w:style w:type="character" w:customStyle="1" w:styleId="af5">
    <w:name w:val="Основной текст с отступом Знак"/>
    <w:rPr>
      <w:szCs w:val="24"/>
    </w:rPr>
  </w:style>
  <w:style w:type="character" w:customStyle="1" w:styleId="22">
    <w:name w:val="Основной текст с отступом 2 Знак"/>
    <w:rPr>
      <w:sz w:val="24"/>
    </w:rPr>
  </w:style>
  <w:style w:type="character" w:customStyle="1" w:styleId="17">
    <w:name w:val="Заголовок 1 Знак"/>
    <w:rPr>
      <w:b/>
      <w:kern w:val="1"/>
      <w:sz w:val="36"/>
      <w:lang w:val="ru-RU" w:eastAsia="ar-SA" w:bidi="ar-SA"/>
    </w:rPr>
  </w:style>
  <w:style w:type="character" w:styleId="af6">
    <w:name w:val="Emphasis"/>
    <w:qFormat/>
    <w:rPr>
      <w:i/>
      <w:iCs/>
    </w:rPr>
  </w:style>
  <w:style w:type="character" w:customStyle="1" w:styleId="42">
    <w:name w:val="Знак Знак4"/>
    <w:rPr>
      <w:sz w:val="24"/>
      <w:lang w:val="ru-RU" w:eastAsia="ar-SA" w:bidi="ar-SA"/>
    </w:rPr>
  </w:style>
  <w:style w:type="character" w:customStyle="1" w:styleId="33">
    <w:name w:val="Знак Знак3"/>
    <w:rPr>
      <w:b/>
      <w:i/>
      <w:sz w:val="22"/>
      <w:szCs w:val="24"/>
      <w:lang w:val="ru-RU" w:eastAsia="ar-SA" w:bidi="ar-SA"/>
    </w:rPr>
  </w:style>
  <w:style w:type="character" w:customStyle="1" w:styleId="af7">
    <w:name w:val="Текст сноски Знак"/>
    <w:basedOn w:val="20"/>
  </w:style>
  <w:style w:type="character" w:customStyle="1" w:styleId="rd">
    <w:name w:val="rd"/>
    <w:basedOn w:val="20"/>
  </w:style>
  <w:style w:type="character" w:customStyle="1" w:styleId="34">
    <w:name w:val="Основной текст с отступом 3 Знак"/>
    <w:rPr>
      <w:sz w:val="24"/>
      <w:szCs w:val="24"/>
    </w:rPr>
  </w:style>
  <w:style w:type="character" w:customStyle="1" w:styleId="23">
    <w:name w:val="Заголовок 2 нумер Знак Знак"/>
    <w:rPr>
      <w:b/>
      <w:bCs/>
      <w:i/>
      <w:iCs/>
      <w:sz w:val="26"/>
      <w:szCs w:val="26"/>
    </w:rPr>
  </w:style>
  <w:style w:type="character" w:customStyle="1" w:styleId="af8">
    <w:name w:val="Заголовок Знак Знак"/>
    <w:rPr>
      <w:b/>
      <w:sz w:val="28"/>
      <w:szCs w:val="28"/>
      <w:lang w:val="ru-RU" w:eastAsia="ar-SA" w:bidi="ar-SA"/>
    </w:rPr>
  </w:style>
  <w:style w:type="character" w:customStyle="1" w:styleId="af9">
    <w:name w:val="Символы концевой сноски"/>
    <w:rPr>
      <w:vertAlign w:val="superscript"/>
    </w:rPr>
  </w:style>
  <w:style w:type="character" w:customStyle="1" w:styleId="afa">
    <w:name w:val="Символ сноски"/>
    <w:rPr>
      <w:vertAlign w:val="superscript"/>
    </w:rPr>
  </w:style>
  <w:style w:type="character" w:customStyle="1" w:styleId="afb">
    <w:name w:val="ОСНОВОНОЙ ТЕКСТ с отступом Знак"/>
    <w:rPr>
      <w:sz w:val="24"/>
    </w:rPr>
  </w:style>
  <w:style w:type="character" w:customStyle="1" w:styleId="afc">
    <w:name w:val="Нижний колонтитул Знак"/>
    <w:rPr>
      <w:sz w:val="24"/>
      <w:szCs w:val="24"/>
    </w:rPr>
  </w:style>
  <w:style w:type="character" w:customStyle="1" w:styleId="afd">
    <w:name w:val="Схема документа Знак"/>
    <w:rPr>
      <w:rFonts w:ascii="Tahoma" w:hAnsi="Tahoma" w:cs="Tahoma"/>
      <w:shd w:val="clear" w:color="auto" w:fill="000080"/>
    </w:rPr>
  </w:style>
  <w:style w:type="character" w:customStyle="1" w:styleId="afe">
    <w:name w:val="Текст концевой сноски Знак"/>
    <w:basedOn w:val="20"/>
  </w:style>
  <w:style w:type="character" w:customStyle="1" w:styleId="43">
    <w:name w:val="Знак Знак4"/>
    <w:rPr>
      <w:sz w:val="24"/>
      <w:lang w:val="ru-RU" w:eastAsia="ar-SA" w:bidi="ar-SA"/>
    </w:rPr>
  </w:style>
  <w:style w:type="character" w:customStyle="1" w:styleId="35">
    <w:name w:val="Знак Знак3"/>
    <w:rPr>
      <w:b/>
      <w:i/>
      <w:sz w:val="22"/>
      <w:szCs w:val="24"/>
      <w:lang w:val="ru-RU" w:eastAsia="ar-SA" w:bidi="ar-SA"/>
    </w:rPr>
  </w:style>
  <w:style w:type="character" w:customStyle="1" w:styleId="ListParagraphChar1">
    <w:name w:val="List Paragraph Char1"/>
    <w:rPr>
      <w:rFonts w:ascii="Calibri" w:hAnsi="Calibri" w:cs="Calibri"/>
      <w:sz w:val="22"/>
    </w:rPr>
  </w:style>
  <w:style w:type="character" w:customStyle="1" w:styleId="apple-converted-space">
    <w:name w:val="apple-converted-space"/>
  </w:style>
  <w:style w:type="character" w:customStyle="1" w:styleId="1pt">
    <w:name w:val="Основной текст + Полужирный;Интервал 1 pt"/>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FontStyle20">
    <w:name w:val="Font Style20"/>
    <w:uiPriority w:val="99"/>
    <w:rPr>
      <w:rFonts w:ascii="Times New Roman" w:hAnsi="Times New Roman" w:cs="Times New Roman"/>
      <w:sz w:val="24"/>
      <w:szCs w:val="24"/>
    </w:rPr>
  </w:style>
  <w:style w:type="character" w:customStyle="1" w:styleId="FontStyle14">
    <w:name w:val="Font Style14"/>
    <w:rPr>
      <w:rFonts w:ascii="Times New Roman" w:hAnsi="Times New Roman" w:cs="Times New Roman"/>
      <w:b/>
      <w:bCs/>
      <w:sz w:val="8"/>
      <w:szCs w:val="8"/>
    </w:rPr>
  </w:style>
  <w:style w:type="character" w:customStyle="1" w:styleId="FontStyle22">
    <w:name w:val="Font Style22"/>
    <w:rPr>
      <w:rFonts w:ascii="Times New Roman" w:hAnsi="Times New Roman" w:cs="Times New Roman"/>
      <w:smallCaps/>
      <w:sz w:val="26"/>
      <w:szCs w:val="26"/>
    </w:rPr>
  </w:style>
  <w:style w:type="character" w:customStyle="1" w:styleId="18">
    <w:name w:val="Обычный1 Знак"/>
    <w:rPr>
      <w:sz w:val="24"/>
      <w:szCs w:val="22"/>
      <w:lang w:eastAsia="ar-SA" w:bidi="ar-SA"/>
    </w:rPr>
  </w:style>
  <w:style w:type="character" w:customStyle="1" w:styleId="aff">
    <w:name w:val="Обычный (веб) Знак"/>
    <w:rPr>
      <w:sz w:val="24"/>
      <w:szCs w:val="24"/>
    </w:rPr>
  </w:style>
  <w:style w:type="character" w:customStyle="1" w:styleId="FontStyle23">
    <w:name w:val="Font Style23"/>
    <w:rPr>
      <w:rFonts w:ascii="Times New Roman" w:hAnsi="Times New Roman" w:cs="Times New Roman"/>
      <w:sz w:val="20"/>
      <w:szCs w:val="20"/>
    </w:rPr>
  </w:style>
  <w:style w:type="character" w:customStyle="1" w:styleId="ConsNonformat">
    <w:name w:val="ConsNonformat Знак"/>
    <w:rPr>
      <w:rFonts w:ascii="Courier New" w:hAnsi="Courier New" w:cs="Courier New"/>
      <w:lang w:val="ru-RU" w:eastAsia="ar-SA" w:bidi="ar-SA"/>
    </w:rPr>
  </w:style>
  <w:style w:type="paragraph" w:customStyle="1" w:styleId="19">
    <w:name w:val="Заголовок1"/>
    <w:basedOn w:val="a1"/>
    <w:next w:val="aff0"/>
    <w:pPr>
      <w:keepNext/>
      <w:spacing w:before="240" w:after="120"/>
    </w:pPr>
    <w:rPr>
      <w:rFonts w:ascii="Arial" w:eastAsia="Microsoft YaHei" w:hAnsi="Arial" w:cs="Mangal"/>
      <w:sz w:val="28"/>
      <w:szCs w:val="28"/>
    </w:rPr>
  </w:style>
  <w:style w:type="paragraph" w:styleId="aff0">
    <w:name w:val="Body Text"/>
    <w:basedOn w:val="a1"/>
    <w:pPr>
      <w:jc w:val="both"/>
    </w:pPr>
  </w:style>
  <w:style w:type="paragraph" w:styleId="aff1">
    <w:name w:val="List"/>
    <w:basedOn w:val="aff0"/>
    <w:rPr>
      <w:rFonts w:cs="Tahoma"/>
    </w:rPr>
  </w:style>
  <w:style w:type="paragraph" w:customStyle="1" w:styleId="24">
    <w:name w:val="Название2"/>
    <w:basedOn w:val="a1"/>
    <w:pPr>
      <w:suppressLineNumbers/>
      <w:spacing w:before="120" w:after="120"/>
    </w:pPr>
    <w:rPr>
      <w:rFonts w:cs="Mangal"/>
      <w:i/>
      <w:iCs/>
    </w:rPr>
  </w:style>
  <w:style w:type="paragraph" w:customStyle="1" w:styleId="25">
    <w:name w:val="Указатель2"/>
    <w:basedOn w:val="a1"/>
    <w:pPr>
      <w:suppressLineNumbers/>
    </w:pPr>
    <w:rPr>
      <w:rFonts w:cs="Mangal"/>
    </w:rPr>
  </w:style>
  <w:style w:type="paragraph" w:styleId="aff2">
    <w:name w:val="Title"/>
    <w:basedOn w:val="a1"/>
    <w:next w:val="aff0"/>
    <w:qFormat/>
    <w:pPr>
      <w:keepNext/>
      <w:spacing w:before="240" w:after="120"/>
    </w:pPr>
    <w:rPr>
      <w:rFonts w:ascii="Arial" w:eastAsia="MS Mincho" w:hAnsi="Arial" w:cs="Tahoma"/>
      <w:sz w:val="28"/>
      <w:szCs w:val="28"/>
    </w:rPr>
  </w:style>
  <w:style w:type="paragraph" w:styleId="aff3">
    <w:name w:val="Subtitle"/>
    <w:basedOn w:val="19"/>
    <w:next w:val="aff0"/>
    <w:qFormat/>
    <w:pPr>
      <w:jc w:val="center"/>
    </w:pPr>
    <w:rPr>
      <w:i/>
      <w:iCs/>
    </w:rPr>
  </w:style>
  <w:style w:type="paragraph" w:customStyle="1" w:styleId="1a">
    <w:name w:val="Название1"/>
    <w:basedOn w:val="a1"/>
    <w:pPr>
      <w:suppressLineNumbers/>
      <w:spacing w:before="120" w:after="120"/>
    </w:pPr>
    <w:rPr>
      <w:rFonts w:cs="Tahoma"/>
      <w:i/>
      <w:iCs/>
    </w:rPr>
  </w:style>
  <w:style w:type="paragraph" w:customStyle="1" w:styleId="1b">
    <w:name w:val="Указатель1"/>
    <w:basedOn w:val="a1"/>
    <w:pPr>
      <w:suppressLineNumbers/>
    </w:pPr>
    <w:rPr>
      <w:rFonts w:cs="Tahoma"/>
    </w:rPr>
  </w:style>
  <w:style w:type="paragraph" w:customStyle="1" w:styleId="1c">
    <w:name w:val="Текст1"/>
    <w:basedOn w:val="a1"/>
    <w:rPr>
      <w:rFonts w:ascii="Courier New" w:hAnsi="Courier New" w:cs="Courier New"/>
      <w:sz w:val="20"/>
      <w:szCs w:val="20"/>
    </w:rPr>
  </w:style>
  <w:style w:type="paragraph" w:styleId="aff4">
    <w:name w:val="Body Text Indent"/>
    <w:basedOn w:val="a1"/>
    <w:pPr>
      <w:ind w:firstLine="540"/>
      <w:jc w:val="both"/>
    </w:pPr>
    <w:rPr>
      <w:sz w:val="20"/>
    </w:rPr>
  </w:style>
  <w:style w:type="paragraph" w:customStyle="1" w:styleId="210">
    <w:name w:val="Основной текст с отступом 21"/>
    <w:basedOn w:val="a1"/>
    <w:pPr>
      <w:ind w:firstLine="540"/>
      <w:jc w:val="both"/>
    </w:pPr>
  </w:style>
  <w:style w:type="paragraph" w:customStyle="1" w:styleId="310">
    <w:name w:val="Основной текст с отступом 31"/>
    <w:basedOn w:val="a1"/>
    <w:pPr>
      <w:autoSpaceDE w:val="0"/>
      <w:ind w:firstLine="540"/>
      <w:jc w:val="both"/>
    </w:pPr>
    <w:rPr>
      <w:sz w:val="22"/>
      <w:szCs w:val="18"/>
    </w:rPr>
  </w:style>
  <w:style w:type="paragraph" w:customStyle="1" w:styleId="211">
    <w:name w:val="Основной текст 21"/>
    <w:basedOn w:val="a1"/>
    <w:pPr>
      <w:autoSpaceDE w:val="0"/>
      <w:jc w:val="center"/>
    </w:pPr>
    <w:rPr>
      <w:b/>
      <w:bCs/>
      <w:sz w:val="22"/>
    </w:rPr>
  </w:style>
  <w:style w:type="paragraph" w:styleId="aff5">
    <w:name w:val="Normal (Web)"/>
    <w:basedOn w:val="a1"/>
    <w:uiPriority w:val="99"/>
    <w:pPr>
      <w:suppressAutoHyphens w:val="0"/>
      <w:spacing w:before="280" w:after="280"/>
    </w:pPr>
  </w:style>
  <w:style w:type="paragraph" w:customStyle="1" w:styleId="ConsPlusNormal0">
    <w:name w:val="ConsPlusNormal"/>
    <w:uiPriority w:val="99"/>
    <w:qFormat/>
    <w:pPr>
      <w:widowControl w:val="0"/>
      <w:suppressAutoHyphens/>
      <w:autoSpaceDE w:val="0"/>
      <w:ind w:firstLine="720"/>
    </w:pPr>
    <w:rPr>
      <w:rFonts w:eastAsia="Arial"/>
      <w:sz w:val="22"/>
      <w:szCs w:val="22"/>
      <w:lang w:eastAsia="ar-SA"/>
    </w:rPr>
  </w:style>
  <w:style w:type="paragraph" w:customStyle="1" w:styleId="aff6">
    <w:name w:val="Знак"/>
    <w:basedOn w:val="a1"/>
    <w:pPr>
      <w:suppressAutoHyphens w:val="0"/>
      <w:spacing w:after="160" w:line="240" w:lineRule="exact"/>
    </w:pPr>
    <w:rPr>
      <w:rFonts w:eastAsia="Calibri"/>
      <w:sz w:val="20"/>
      <w:szCs w:val="20"/>
    </w:rPr>
  </w:style>
  <w:style w:type="paragraph" w:customStyle="1" w:styleId="1d">
    <w:name w:val="Схема документа1"/>
    <w:basedOn w:val="a1"/>
    <w:pPr>
      <w:shd w:val="clear" w:color="auto" w:fill="000080"/>
    </w:pPr>
    <w:rPr>
      <w:rFonts w:ascii="Tahoma" w:hAnsi="Tahoma" w:cs="Tahoma"/>
      <w:sz w:val="20"/>
      <w:szCs w:val="20"/>
    </w:rPr>
  </w:style>
  <w:style w:type="paragraph" w:customStyle="1" w:styleId="311">
    <w:name w:val="Основной текст 31"/>
    <w:basedOn w:val="a1"/>
    <w:pPr>
      <w:autoSpaceDE w:val="0"/>
      <w:spacing w:line="360" w:lineRule="auto"/>
      <w:jc w:val="both"/>
    </w:pPr>
    <w:rPr>
      <w:sz w:val="26"/>
      <w:szCs w:val="28"/>
    </w:rPr>
  </w:style>
  <w:style w:type="paragraph" w:styleId="aff7">
    <w:name w:val="footer"/>
    <w:basedOn w:val="a1"/>
    <w:pPr>
      <w:tabs>
        <w:tab w:val="center" w:pos="4677"/>
        <w:tab w:val="right" w:pos="9355"/>
      </w:tabs>
    </w:pPr>
  </w:style>
  <w:style w:type="paragraph" w:customStyle="1" w:styleId="1e">
    <w:name w:val="Абзац списка1"/>
    <w:aliases w:val="Bullet List,FooterText,numbered"/>
    <w:basedOn w:val="a1"/>
    <w:uiPriority w:val="34"/>
    <w:qFormat/>
    <w:pPr>
      <w:suppressAutoHyphens w:val="0"/>
      <w:ind w:left="720"/>
    </w:pPr>
  </w:style>
  <w:style w:type="paragraph" w:customStyle="1" w:styleId="Web">
    <w:name w:val="Обычный (Web)"/>
    <w:basedOn w:val="a1"/>
    <w:pPr>
      <w:ind w:firstLine="489"/>
      <w:jc w:val="both"/>
    </w:pPr>
    <w:rPr>
      <w:sz w:val="23"/>
      <w:szCs w:val="23"/>
    </w:rPr>
  </w:style>
  <w:style w:type="paragraph" w:customStyle="1" w:styleId="ConsNonformat0">
    <w:name w:val="ConsNonformat"/>
    <w:pPr>
      <w:suppressAutoHyphens/>
      <w:autoSpaceDE w:val="0"/>
    </w:pPr>
    <w:rPr>
      <w:rFonts w:ascii="Courier New" w:hAnsi="Courier New" w:cs="Courier New"/>
      <w:lang w:eastAsia="ar-SA"/>
    </w:rPr>
  </w:style>
  <w:style w:type="paragraph" w:customStyle="1" w:styleId="ConsNormal">
    <w:name w:val="ConsNormal"/>
    <w:pPr>
      <w:suppressAutoHyphens/>
      <w:autoSpaceDE w:val="0"/>
      <w:ind w:firstLine="720"/>
    </w:pPr>
    <w:rPr>
      <w:rFonts w:ascii="Arial" w:hAnsi="Arial" w:cs="Arial"/>
      <w:lang w:eastAsia="ar-SA"/>
    </w:rPr>
  </w:style>
  <w:style w:type="paragraph" w:customStyle="1" w:styleId="36">
    <w:name w:val="Основной текст (3)"/>
    <w:basedOn w:val="a1"/>
    <w:pPr>
      <w:widowControl w:val="0"/>
      <w:shd w:val="clear" w:color="auto" w:fill="FFFFFF"/>
      <w:suppressAutoHyphens w:val="0"/>
      <w:spacing w:before="660" w:after="540" w:line="0" w:lineRule="atLeast"/>
      <w:jc w:val="both"/>
    </w:pPr>
    <w:rPr>
      <w:b/>
      <w:bCs/>
      <w:sz w:val="23"/>
      <w:szCs w:val="23"/>
    </w:rPr>
  </w:style>
  <w:style w:type="paragraph" w:customStyle="1" w:styleId="26">
    <w:name w:val="Основной текст2"/>
    <w:basedOn w:val="a1"/>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1"/>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
    <w:name w:val="Заголовок №1"/>
    <w:basedOn w:val="a1"/>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1"/>
    <w:pPr>
      <w:suppressAutoHyphens w:val="0"/>
      <w:spacing w:before="280" w:after="280"/>
    </w:pPr>
    <w:rPr>
      <w:sz w:val="20"/>
      <w:szCs w:val="20"/>
    </w:rPr>
  </w:style>
  <w:style w:type="paragraph" w:customStyle="1" w:styleId="Basic">
    <w:name w:val="Basic"/>
    <w:basedOn w:val="a1"/>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1"/>
    <w:pPr>
      <w:spacing w:after="120"/>
    </w:pPr>
    <w:rPr>
      <w:sz w:val="16"/>
      <w:szCs w:val="16"/>
    </w:rPr>
  </w:style>
  <w:style w:type="paragraph" w:customStyle="1" w:styleId="a90">
    <w:name w:val="a9"/>
    <w:basedOn w:val="a1"/>
    <w:pPr>
      <w:suppressAutoHyphens w:val="0"/>
      <w:spacing w:after="192"/>
    </w:pPr>
  </w:style>
  <w:style w:type="paragraph" w:customStyle="1" w:styleId="27">
    <w:name w:val="Текст2"/>
    <w:basedOn w:val="a1"/>
    <w:pPr>
      <w:suppressAutoHyphens w:val="0"/>
    </w:pPr>
    <w:rPr>
      <w:rFonts w:ascii="Consolas" w:eastAsia="Calibri" w:hAnsi="Consolas" w:cs="Consolas"/>
      <w:sz w:val="21"/>
      <w:szCs w:val="21"/>
    </w:rPr>
  </w:style>
  <w:style w:type="paragraph" w:customStyle="1" w:styleId="aff8">
    <w:name w:val="Основной текст Инна"/>
    <w:basedOn w:val="aff7"/>
    <w:next w:val="aff0"/>
  </w:style>
  <w:style w:type="paragraph" w:customStyle="1" w:styleId="1f0">
    <w:name w:val="Текст примечания1"/>
    <w:basedOn w:val="a1"/>
    <w:pPr>
      <w:suppressAutoHyphens w:val="0"/>
    </w:pPr>
    <w:rPr>
      <w:sz w:val="20"/>
      <w:szCs w:val="20"/>
    </w:rPr>
  </w:style>
  <w:style w:type="paragraph" w:styleId="aff9">
    <w:name w:val="annotation subject"/>
    <w:basedOn w:val="1f0"/>
    <w:next w:val="1f0"/>
    <w:rPr>
      <w:b/>
      <w:bCs/>
    </w:rPr>
  </w:style>
  <w:style w:type="paragraph" w:styleId="affa">
    <w:name w:val="Balloon Text"/>
    <w:basedOn w:val="a1"/>
    <w:pPr>
      <w:suppressAutoHyphens w:val="0"/>
    </w:pPr>
    <w:rPr>
      <w:rFonts w:ascii="Tahoma" w:hAnsi="Tahoma" w:cs="Tahoma"/>
      <w:sz w:val="16"/>
      <w:szCs w:val="16"/>
    </w:rPr>
  </w:style>
  <w:style w:type="paragraph" w:styleId="affb">
    <w:name w:val="header"/>
    <w:basedOn w:val="a1"/>
    <w:pPr>
      <w:tabs>
        <w:tab w:val="center" w:pos="4677"/>
        <w:tab w:val="right" w:pos="9355"/>
      </w:tabs>
    </w:pPr>
  </w:style>
  <w:style w:type="paragraph" w:customStyle="1" w:styleId="220">
    <w:name w:val="Основной текст с отступом 22"/>
    <w:basedOn w:val="a1"/>
    <w:pPr>
      <w:suppressAutoHyphens w:val="0"/>
      <w:spacing w:after="120" w:line="480" w:lineRule="auto"/>
      <w:ind w:left="283"/>
      <w:jc w:val="both"/>
    </w:pPr>
    <w:rPr>
      <w:szCs w:val="20"/>
    </w:rPr>
  </w:style>
  <w:style w:type="paragraph" w:styleId="affc">
    <w:name w:val="footnote text"/>
    <w:basedOn w:val="a1"/>
    <w:pPr>
      <w:suppressAutoHyphens w:val="0"/>
    </w:pPr>
    <w:rPr>
      <w:sz w:val="20"/>
      <w:szCs w:val="20"/>
    </w:rPr>
  </w:style>
  <w:style w:type="paragraph" w:customStyle="1" w:styleId="321">
    <w:name w:val="Основной текст с отступом 32"/>
    <w:basedOn w:val="a1"/>
    <w:uiPriority w:val="99"/>
    <w:qFormat/>
    <w:pPr>
      <w:suppressAutoHyphens w:val="0"/>
      <w:spacing w:after="60"/>
      <w:ind w:left="60"/>
      <w:jc w:val="both"/>
    </w:pPr>
  </w:style>
  <w:style w:type="paragraph" w:customStyle="1" w:styleId="11">
    <w:name w:val="Нумерованный список1"/>
    <w:basedOn w:val="a1"/>
    <w:pPr>
      <w:numPr>
        <w:numId w:val="6"/>
      </w:numPr>
      <w:suppressAutoHyphens w:val="0"/>
      <w:spacing w:after="60"/>
      <w:jc w:val="both"/>
    </w:pPr>
  </w:style>
  <w:style w:type="paragraph" w:customStyle="1" w:styleId="Paragraph">
    <w:name w:val="_Paragraph"/>
    <w:basedOn w:val="a1"/>
    <w:pPr>
      <w:suppressAutoHyphens w:val="0"/>
      <w:spacing w:after="60"/>
      <w:ind w:firstLine="720"/>
      <w:jc w:val="both"/>
    </w:pPr>
    <w:rPr>
      <w:szCs w:val="20"/>
    </w:rPr>
  </w:style>
  <w:style w:type="paragraph" w:customStyle="1" w:styleId="Default">
    <w:name w:val="Default"/>
    <w:pPr>
      <w:widowControl w:val="0"/>
      <w:suppressAutoHyphens/>
      <w:autoSpaceDE w:val="0"/>
      <w:spacing w:line="360" w:lineRule="atLeast"/>
      <w:jc w:val="both"/>
      <w:textAlignment w:val="baseline"/>
    </w:pPr>
    <w:rPr>
      <w:rFonts w:ascii="LBFAG J+ Helvetica" w:hAnsi="LBFAG J+ Helvetica" w:cs="LBFAG J+ Helvetica"/>
      <w:color w:val="000000"/>
      <w:sz w:val="24"/>
      <w:szCs w:val="24"/>
      <w:lang w:eastAsia="ar-SA"/>
    </w:rPr>
  </w:style>
  <w:style w:type="paragraph" w:customStyle="1" w:styleId="affd">
    <w:name w:val="Введение заключение и т д"/>
    <w:basedOn w:val="1"/>
    <w:pPr>
      <w:pageBreakBefore/>
      <w:numPr>
        <w:numId w:val="0"/>
      </w:numPr>
      <w:tabs>
        <w:tab w:val="left" w:pos="1134"/>
      </w:tabs>
      <w:suppressAutoHyphens w:val="0"/>
      <w:autoSpaceDE/>
      <w:spacing w:after="240"/>
    </w:pPr>
    <w:rPr>
      <w:kern w:val="1"/>
      <w:sz w:val="24"/>
      <w:szCs w:val="20"/>
    </w:rPr>
  </w:style>
  <w:style w:type="paragraph" w:customStyle="1" w:styleId="1f1">
    <w:name w:val="Абзац списка1"/>
    <w:basedOn w:val="a1"/>
    <w:pPr>
      <w:suppressAutoHyphens w:val="0"/>
      <w:spacing w:after="200" w:line="276" w:lineRule="auto"/>
      <w:ind w:left="720"/>
    </w:pPr>
    <w:rPr>
      <w:rFonts w:ascii="Calibri" w:hAnsi="Calibri" w:cs="Calibri"/>
      <w:sz w:val="22"/>
      <w:szCs w:val="22"/>
    </w:rPr>
  </w:style>
  <w:style w:type="paragraph" w:customStyle="1" w:styleId="28">
    <w:name w:val="Заголовок 2 нумер"/>
    <w:basedOn w:val="2"/>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e">
    <w:name w:val="Заголовок без номера"/>
    <w:basedOn w:val="1"/>
    <w:pPr>
      <w:pageBreakBefore/>
      <w:numPr>
        <w:numId w:val="0"/>
      </w:numPr>
      <w:tabs>
        <w:tab w:val="left" w:pos="1134"/>
      </w:tabs>
      <w:suppressAutoHyphens w:val="0"/>
      <w:autoSpaceDE/>
      <w:spacing w:before="240" w:after="60"/>
    </w:pPr>
    <w:rPr>
      <w:b w:val="0"/>
      <w:bCs w:val="0"/>
      <w:kern w:val="1"/>
      <w:sz w:val="24"/>
      <w:szCs w:val="20"/>
    </w:rPr>
  </w:style>
  <w:style w:type="paragraph" w:customStyle="1" w:styleId="a">
    <w:name w:val="Заголовок ОТЧЕТА"/>
    <w:basedOn w:val="a1"/>
    <w:pPr>
      <w:numPr>
        <w:numId w:val="2"/>
      </w:numPr>
      <w:suppressAutoHyphens w:val="0"/>
      <w:spacing w:after="60"/>
      <w:ind w:left="0" w:firstLine="0"/>
      <w:jc w:val="center"/>
    </w:pPr>
    <w:rPr>
      <w:szCs w:val="20"/>
    </w:rPr>
  </w:style>
  <w:style w:type="paragraph" w:customStyle="1" w:styleId="10">
    <w:name w:val="Маркированный список1"/>
    <w:basedOn w:val="a1"/>
    <w:pPr>
      <w:numPr>
        <w:numId w:val="5"/>
      </w:numPr>
      <w:tabs>
        <w:tab w:val="left" w:pos="360"/>
      </w:tabs>
      <w:suppressAutoHyphens w:val="0"/>
      <w:spacing w:after="60"/>
      <w:ind w:left="360" w:firstLine="0"/>
      <w:jc w:val="both"/>
    </w:pPr>
  </w:style>
  <w:style w:type="paragraph" w:customStyle="1" w:styleId="afff">
    <w:name w:val="ОСНОВОНОЙ ТЕКСТ с отступом"/>
    <w:basedOn w:val="a1"/>
    <w:pPr>
      <w:suppressAutoHyphens w:val="0"/>
      <w:spacing w:after="60"/>
      <w:jc w:val="both"/>
    </w:pPr>
    <w:rPr>
      <w:szCs w:val="20"/>
    </w:rPr>
  </w:style>
  <w:style w:type="paragraph" w:customStyle="1" w:styleId="afff0">
    <w:name w:val="Маркировка"/>
    <w:basedOn w:val="afff"/>
  </w:style>
  <w:style w:type="paragraph" w:customStyle="1" w:styleId="afff1">
    <w:name w:val="Нумерованный"/>
    <w:basedOn w:val="afff"/>
  </w:style>
  <w:style w:type="paragraph" w:styleId="1f2">
    <w:name w:val="toc 1"/>
    <w:basedOn w:val="a1"/>
    <w:next w:val="a1"/>
    <w:pPr>
      <w:tabs>
        <w:tab w:val="left" w:pos="426"/>
        <w:tab w:val="right" w:leader="dot" w:pos="10206"/>
      </w:tabs>
      <w:suppressAutoHyphens w:val="0"/>
      <w:spacing w:before="120" w:after="60"/>
    </w:pPr>
    <w:rPr>
      <w:bCs/>
      <w:szCs w:val="20"/>
    </w:rPr>
  </w:style>
  <w:style w:type="paragraph" w:styleId="29">
    <w:name w:val="toc 2"/>
    <w:basedOn w:val="a1"/>
    <w:next w:val="a1"/>
    <w:pPr>
      <w:tabs>
        <w:tab w:val="left" w:pos="480"/>
        <w:tab w:val="right" w:leader="dot" w:pos="10195"/>
      </w:tabs>
      <w:suppressAutoHyphens w:val="0"/>
      <w:spacing w:before="120" w:after="60"/>
      <w:jc w:val="both"/>
    </w:pPr>
    <w:rPr>
      <w:iCs/>
      <w:szCs w:val="20"/>
    </w:rPr>
  </w:style>
  <w:style w:type="paragraph" w:styleId="37">
    <w:name w:val="toc 3"/>
    <w:basedOn w:val="a1"/>
    <w:next w:val="a1"/>
    <w:pPr>
      <w:suppressAutoHyphens w:val="0"/>
      <w:spacing w:after="60"/>
      <w:ind w:left="480"/>
      <w:jc w:val="both"/>
    </w:pPr>
    <w:rPr>
      <w:szCs w:val="20"/>
    </w:rPr>
  </w:style>
  <w:style w:type="paragraph" w:styleId="45">
    <w:name w:val="toc 4"/>
    <w:basedOn w:val="a1"/>
    <w:next w:val="a1"/>
    <w:pPr>
      <w:suppressAutoHyphens w:val="0"/>
      <w:spacing w:after="60"/>
      <w:ind w:left="720"/>
      <w:jc w:val="both"/>
    </w:pPr>
    <w:rPr>
      <w:sz w:val="20"/>
      <w:szCs w:val="20"/>
    </w:rPr>
  </w:style>
  <w:style w:type="paragraph" w:styleId="51">
    <w:name w:val="toc 5"/>
    <w:basedOn w:val="a1"/>
    <w:next w:val="a1"/>
    <w:pPr>
      <w:suppressAutoHyphens w:val="0"/>
      <w:spacing w:after="60"/>
      <w:ind w:left="960"/>
      <w:jc w:val="both"/>
    </w:pPr>
    <w:rPr>
      <w:sz w:val="20"/>
      <w:szCs w:val="20"/>
    </w:rPr>
  </w:style>
  <w:style w:type="paragraph" w:styleId="61">
    <w:name w:val="toc 6"/>
    <w:basedOn w:val="a1"/>
    <w:next w:val="a1"/>
    <w:pPr>
      <w:suppressAutoHyphens w:val="0"/>
      <w:spacing w:after="60"/>
      <w:ind w:left="1200"/>
      <w:jc w:val="both"/>
    </w:pPr>
    <w:rPr>
      <w:sz w:val="20"/>
      <w:szCs w:val="20"/>
    </w:rPr>
  </w:style>
  <w:style w:type="paragraph" w:styleId="71">
    <w:name w:val="toc 7"/>
    <w:basedOn w:val="a1"/>
    <w:next w:val="a1"/>
    <w:pPr>
      <w:suppressAutoHyphens w:val="0"/>
      <w:spacing w:after="60"/>
      <w:ind w:left="1440"/>
      <w:jc w:val="both"/>
    </w:pPr>
    <w:rPr>
      <w:sz w:val="20"/>
      <w:szCs w:val="20"/>
    </w:rPr>
  </w:style>
  <w:style w:type="paragraph" w:styleId="81">
    <w:name w:val="toc 8"/>
    <w:basedOn w:val="a1"/>
    <w:next w:val="a1"/>
    <w:pPr>
      <w:suppressAutoHyphens w:val="0"/>
      <w:spacing w:after="60"/>
      <w:ind w:left="1680"/>
      <w:jc w:val="both"/>
    </w:pPr>
    <w:rPr>
      <w:sz w:val="20"/>
      <w:szCs w:val="20"/>
    </w:rPr>
  </w:style>
  <w:style w:type="paragraph" w:styleId="91">
    <w:name w:val="toc 9"/>
    <w:basedOn w:val="a1"/>
    <w:next w:val="a1"/>
    <w:pPr>
      <w:suppressAutoHyphens w:val="0"/>
      <w:spacing w:after="60"/>
      <w:ind w:left="1920"/>
      <w:jc w:val="both"/>
    </w:pPr>
    <w:rPr>
      <w:sz w:val="20"/>
      <w:szCs w:val="20"/>
    </w:rPr>
  </w:style>
  <w:style w:type="paragraph" w:customStyle="1" w:styleId="1f3">
    <w:name w:val="Основной текст с отступом1"/>
    <w:basedOn w:val="a1"/>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1"/>
    <w:next w:val="aff4"/>
    <w:pPr>
      <w:keepLines/>
      <w:numPr>
        <w:numId w:val="3"/>
      </w:numPr>
      <w:suppressAutoHyphens w:val="0"/>
      <w:spacing w:after="240"/>
      <w:ind w:left="0" w:firstLine="0"/>
      <w:jc w:val="center"/>
    </w:pPr>
    <w:rPr>
      <w:rFonts w:eastAsia="MS Mincho"/>
      <w:szCs w:val="20"/>
    </w:rPr>
  </w:style>
  <w:style w:type="paragraph" w:customStyle="1" w:styleId="afff2">
    <w:name w:val="РИСУНОК"/>
    <w:basedOn w:val="afff"/>
  </w:style>
  <w:style w:type="paragraph" w:customStyle="1" w:styleId="12">
    <w:name w:val="Стиль1"/>
    <w:basedOn w:val="a1"/>
    <w:pPr>
      <w:numPr>
        <w:numId w:val="7"/>
      </w:numPr>
      <w:suppressAutoHyphens w:val="0"/>
      <w:spacing w:after="60"/>
      <w:jc w:val="both"/>
    </w:pPr>
  </w:style>
  <w:style w:type="paragraph" w:styleId="afff3">
    <w:name w:val="endnote text"/>
    <w:basedOn w:val="a1"/>
    <w:pPr>
      <w:suppressAutoHyphens w:val="0"/>
      <w:spacing w:after="60"/>
      <w:jc w:val="both"/>
    </w:pPr>
    <w:rPr>
      <w:sz w:val="20"/>
      <w:szCs w:val="20"/>
    </w:rPr>
  </w:style>
  <w:style w:type="paragraph" w:customStyle="1" w:styleId="afff4">
    <w:name w:val="Шапка ОТЧЕТА"/>
    <w:basedOn w:val="a1"/>
    <w:pPr>
      <w:suppressAutoHyphens w:val="0"/>
      <w:spacing w:after="60"/>
      <w:jc w:val="center"/>
    </w:pPr>
    <w:rPr>
      <w:szCs w:val="20"/>
    </w:rPr>
  </w:style>
  <w:style w:type="paragraph" w:customStyle="1" w:styleId="2a">
    <w:name w:val="Абзац списка2"/>
    <w:basedOn w:val="a1"/>
    <w:pPr>
      <w:spacing w:after="200" w:line="276" w:lineRule="auto"/>
      <w:ind w:left="720"/>
      <w:jc w:val="both"/>
    </w:pPr>
    <w:rPr>
      <w:rFonts w:ascii="Calibri" w:hAnsi="Calibri" w:cs="Calibri"/>
      <w:sz w:val="22"/>
      <w:szCs w:val="20"/>
    </w:rPr>
  </w:style>
  <w:style w:type="paragraph" w:customStyle="1" w:styleId="1f4">
    <w:name w:val="Цитата1"/>
    <w:basedOn w:val="a1"/>
    <w:pPr>
      <w:shd w:val="clear" w:color="auto" w:fill="FFFFFF"/>
      <w:suppressAutoHyphens w:val="0"/>
      <w:spacing w:before="29" w:line="281" w:lineRule="exact"/>
      <w:ind w:left="482" w:right="482" w:firstLine="533"/>
      <w:jc w:val="both"/>
    </w:pPr>
  </w:style>
  <w:style w:type="paragraph" w:styleId="afff5">
    <w:name w:val="No Spacing"/>
    <w:qFormat/>
    <w:pPr>
      <w:suppressAutoHyphens/>
    </w:pPr>
    <w:rPr>
      <w:rFonts w:ascii="Calibri" w:hAnsi="Calibri" w:cs="Calibri"/>
      <w:sz w:val="22"/>
      <w:szCs w:val="22"/>
      <w:lang w:eastAsia="ar-SA"/>
    </w:rPr>
  </w:style>
  <w:style w:type="paragraph" w:customStyle="1" w:styleId="Style7">
    <w:name w:val="Style7"/>
    <w:basedOn w:val="a1"/>
    <w:pPr>
      <w:widowControl w:val="0"/>
      <w:suppressAutoHyphens w:val="0"/>
      <w:autoSpaceDE w:val="0"/>
    </w:pPr>
  </w:style>
  <w:style w:type="paragraph" w:customStyle="1" w:styleId="1f5">
    <w:name w:val="Обычный1"/>
    <w:pPr>
      <w:widowControl w:val="0"/>
      <w:suppressAutoHyphens/>
      <w:autoSpaceDE w:val="0"/>
      <w:spacing w:line="360" w:lineRule="atLeast"/>
      <w:jc w:val="both"/>
      <w:textAlignment w:val="baseline"/>
    </w:pPr>
    <w:rPr>
      <w:sz w:val="24"/>
      <w:szCs w:val="22"/>
      <w:lang w:eastAsia="ar-SA"/>
    </w:rPr>
  </w:style>
  <w:style w:type="paragraph" w:customStyle="1" w:styleId="111">
    <w:name w:val="111"/>
    <w:basedOn w:val="a1"/>
    <w:pPr>
      <w:suppressAutoHyphens w:val="0"/>
    </w:pPr>
    <w:rPr>
      <w:rFonts w:ascii="Times New Roman CYR" w:hAnsi="Times New Roman CYR" w:cs="Times New Roman CYR"/>
      <w:sz w:val="20"/>
      <w:szCs w:val="20"/>
    </w:rPr>
  </w:style>
  <w:style w:type="paragraph" w:customStyle="1" w:styleId="ConsPlusNonformat">
    <w:name w:val="ConsPlusNonformat"/>
    <w:pPr>
      <w:widowControl w:val="0"/>
      <w:suppressAutoHyphens/>
    </w:pPr>
    <w:rPr>
      <w:rFonts w:ascii="Courier New" w:hAnsi="Courier New" w:cs="Courier New"/>
      <w:lang w:eastAsia="ar-SA"/>
    </w:rPr>
  </w:style>
  <w:style w:type="paragraph" w:customStyle="1" w:styleId="Style11">
    <w:name w:val="Style11"/>
    <w:basedOn w:val="a1"/>
    <w:pPr>
      <w:widowControl w:val="0"/>
      <w:suppressAutoHyphens w:val="0"/>
      <w:autoSpaceDE w:val="0"/>
    </w:pPr>
  </w:style>
  <w:style w:type="paragraph" w:customStyle="1" w:styleId="Style12">
    <w:name w:val="Style12"/>
    <w:basedOn w:val="a1"/>
    <w:pPr>
      <w:widowControl w:val="0"/>
      <w:suppressAutoHyphens w:val="0"/>
      <w:autoSpaceDE w:val="0"/>
    </w:pPr>
  </w:style>
  <w:style w:type="paragraph" w:customStyle="1" w:styleId="Style8">
    <w:name w:val="Style8"/>
    <w:basedOn w:val="a1"/>
    <w:pPr>
      <w:widowControl w:val="0"/>
      <w:suppressAutoHyphens w:val="0"/>
      <w:autoSpaceDE w:val="0"/>
      <w:spacing w:line="518" w:lineRule="exact"/>
      <w:ind w:firstLine="283"/>
    </w:pPr>
  </w:style>
  <w:style w:type="paragraph" w:customStyle="1" w:styleId="online-stick">
    <w:name w:val="online-stick"/>
    <w:basedOn w:val="a1"/>
    <w:pPr>
      <w:suppressAutoHyphens w:val="0"/>
      <w:spacing w:before="280" w:after="280"/>
    </w:pPr>
  </w:style>
  <w:style w:type="paragraph" w:customStyle="1" w:styleId="Text0">
    <w:name w:val="Text"/>
    <w:basedOn w:val="a1"/>
    <w:pPr>
      <w:suppressAutoHyphens w:val="0"/>
      <w:spacing w:after="240"/>
    </w:pPr>
    <w:rPr>
      <w:szCs w:val="20"/>
      <w:lang w:val="en-US"/>
    </w:rPr>
  </w:style>
  <w:style w:type="paragraph" w:customStyle="1" w:styleId="afff6">
    <w:name w:val="Содержимое таблицы"/>
    <w:basedOn w:val="a1"/>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f0"/>
  </w:style>
  <w:style w:type="character" w:customStyle="1" w:styleId="2b">
    <w:name w:val="Основной текст (2)_"/>
    <w:rsid w:val="00D804BB"/>
    <w:rPr>
      <w:rFonts w:ascii="Times New Roman" w:eastAsia="Times New Roman" w:hAnsi="Times New Roman" w:cs="Times New Roman"/>
      <w:b w:val="0"/>
      <w:bCs w:val="0"/>
      <w:i w:val="0"/>
      <w:iCs w:val="0"/>
      <w:smallCaps w:val="0"/>
      <w:strike w:val="0"/>
      <w:u w:val="none"/>
    </w:rPr>
  </w:style>
  <w:style w:type="character" w:customStyle="1" w:styleId="2c">
    <w:name w:val="Основной текст (2)"/>
    <w:rsid w:val="00D804BB"/>
    <w:rPr>
      <w:rFonts w:ascii="Times New Roman" w:eastAsia="Times New Roman" w:hAnsi="Times New Roman" w:cs="Times New Roman"/>
      <w:b w:val="0"/>
      <w:bCs w:val="0"/>
      <w:i w:val="0"/>
      <w:iCs w:val="0"/>
      <w:smallCaps w:val="0"/>
      <w:strike w:val="0"/>
      <w:color w:val="423D41"/>
      <w:spacing w:val="0"/>
      <w:w w:val="100"/>
      <w:position w:val="0"/>
      <w:sz w:val="24"/>
      <w:szCs w:val="24"/>
      <w:u w:val="none"/>
      <w:lang w:val="ru-RU" w:eastAsia="ru-RU" w:bidi="ru-RU"/>
    </w:rPr>
  </w:style>
  <w:style w:type="table" w:styleId="afff9">
    <w:name w:val="Table Grid"/>
    <w:basedOn w:val="a3"/>
    <w:uiPriority w:val="59"/>
    <w:rsid w:val="0003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Intense Quote"/>
    <w:basedOn w:val="a1"/>
    <w:next w:val="a1"/>
    <w:link w:val="afffb"/>
    <w:uiPriority w:val="30"/>
    <w:qFormat/>
    <w:rsid w:val="005D640F"/>
    <w:pPr>
      <w:pBdr>
        <w:bottom w:val="single" w:sz="4" w:space="4" w:color="4F81BD"/>
      </w:pBdr>
      <w:suppressAutoHyphens w:val="0"/>
      <w:spacing w:before="200" w:after="280" w:line="276" w:lineRule="auto"/>
      <w:ind w:left="936" w:right="936"/>
    </w:pPr>
    <w:rPr>
      <w:rFonts w:ascii="Calibri" w:hAnsi="Calibri"/>
      <w:b/>
      <w:bCs/>
      <w:i/>
      <w:iCs/>
      <w:color w:val="4F81BD"/>
      <w:sz w:val="22"/>
      <w:szCs w:val="22"/>
    </w:rPr>
  </w:style>
  <w:style w:type="character" w:customStyle="1" w:styleId="afffb">
    <w:name w:val="Выделенная цитата Знак"/>
    <w:link w:val="afffa"/>
    <w:uiPriority w:val="30"/>
    <w:rsid w:val="005D640F"/>
    <w:rPr>
      <w:rFonts w:ascii="Calibri" w:hAnsi="Calibri"/>
      <w:b/>
      <w:bCs/>
      <w:i/>
      <w:iCs/>
      <w:color w:val="4F81BD"/>
      <w:sz w:val="22"/>
      <w:szCs w:val="22"/>
    </w:rPr>
  </w:style>
  <w:style w:type="paragraph" w:customStyle="1" w:styleId="1f6">
    <w:name w:val="Без интервала1"/>
    <w:rsid w:val="00927D70"/>
    <w:rPr>
      <w:rFonts w:ascii="Calibri" w:eastAsia="Calibri" w:hAnsi="Calibri"/>
      <w:sz w:val="22"/>
      <w:szCs w:val="22"/>
    </w:rPr>
  </w:style>
  <w:style w:type="character" w:customStyle="1" w:styleId="iceouttxt52">
    <w:name w:val="iceouttxt52"/>
    <w:uiPriority w:val="99"/>
    <w:rsid w:val="007D6754"/>
    <w:rPr>
      <w:rFonts w:ascii="Arial" w:hAnsi="Arial" w:cs="Arial"/>
      <w:color w:val="auto"/>
      <w:sz w:val="17"/>
      <w:szCs w:val="17"/>
      <w:bdr w:val="none" w:sz="0" w:space="0" w:color="auto" w:frame="1"/>
      <w:shd w:val="clear" w:color="auto" w:fill="FFFFFF"/>
    </w:rPr>
  </w:style>
  <w:style w:type="paragraph" w:customStyle="1" w:styleId="2-11">
    <w:name w:val="содержание2-11"/>
    <w:basedOn w:val="a1"/>
    <w:uiPriority w:val="99"/>
    <w:rsid w:val="007D6754"/>
    <w:pPr>
      <w:suppressAutoHyphens w:val="0"/>
      <w:spacing w:after="60"/>
      <w:jc w:val="both"/>
    </w:pPr>
    <w:rPr>
      <w:lang w:eastAsia="ru-RU"/>
    </w:rPr>
  </w:style>
  <w:style w:type="character" w:customStyle="1" w:styleId="blk">
    <w:name w:val="blk"/>
    <w:basedOn w:val="a2"/>
    <w:uiPriority w:val="99"/>
    <w:qFormat/>
    <w:rsid w:val="00B66EDC"/>
  </w:style>
  <w:style w:type="paragraph" w:customStyle="1" w:styleId="FR2">
    <w:name w:val="FR2"/>
    <w:qFormat/>
    <w:rsid w:val="001D6508"/>
    <w:pPr>
      <w:widowControl w:val="0"/>
      <w:ind w:left="1520" w:right="1400"/>
      <w:jc w:val="center"/>
    </w:pPr>
    <w:rPr>
      <w:i/>
      <w:iCs/>
      <w:color w:val="00000A"/>
      <w:sz w:val="24"/>
    </w:rPr>
  </w:style>
  <w:style w:type="paragraph" w:customStyle="1" w:styleId="230">
    <w:name w:val="Основной текст с отступом 23"/>
    <w:basedOn w:val="a1"/>
    <w:uiPriority w:val="99"/>
    <w:qFormat/>
    <w:rsid w:val="00A7429E"/>
    <w:pPr>
      <w:spacing w:after="120" w:line="480" w:lineRule="auto"/>
      <w:ind w:left="283"/>
    </w:pPr>
    <w:rPr>
      <w:color w:val="00000A"/>
      <w:lang w:eastAsia="zh-CN"/>
    </w:rPr>
  </w:style>
  <w:style w:type="paragraph" w:customStyle="1" w:styleId="221">
    <w:name w:val="Основной текст 22"/>
    <w:basedOn w:val="a1"/>
    <w:uiPriority w:val="99"/>
    <w:qFormat/>
    <w:rsid w:val="00A7429E"/>
    <w:pPr>
      <w:spacing w:after="120" w:line="480" w:lineRule="auto"/>
    </w:pPr>
    <w:rPr>
      <w:color w:val="00000A"/>
      <w:lang w:eastAsia="zh-CN"/>
    </w:rPr>
  </w:style>
  <w:style w:type="paragraph" w:styleId="a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w:basedOn w:val="a1"/>
    <w:link w:val="ad"/>
    <w:rsid w:val="00812603"/>
    <w:pPr>
      <w:suppressAutoHyphens w:val="0"/>
    </w:pPr>
    <w:rPr>
      <w:rFonts w:ascii="Consolas" w:eastAsia="Calibri" w:hAnsi="Consolas"/>
      <w:sz w:val="21"/>
      <w:szCs w:val="21"/>
    </w:rPr>
  </w:style>
  <w:style w:type="character" w:customStyle="1" w:styleId="1f7">
    <w:name w:val="Текст Знак1"/>
    <w:uiPriority w:val="99"/>
    <w:semiHidden/>
    <w:rsid w:val="00812603"/>
    <w:rPr>
      <w:rFonts w:ascii="Courier New" w:hAnsi="Courier New" w:cs="Courier New"/>
      <w:lang w:eastAsia="ar-SA"/>
    </w:rPr>
  </w:style>
  <w:style w:type="character" w:styleId="afffc">
    <w:name w:val="footnote reference"/>
    <w:uiPriority w:val="99"/>
    <w:rsid w:val="00812603"/>
    <w:rPr>
      <w:rFonts w:cs="Times New Roman"/>
      <w:vertAlign w:val="superscript"/>
    </w:rPr>
  </w:style>
  <w:style w:type="character" w:customStyle="1" w:styleId="Normaltext">
    <w:name w:val="Normal text"/>
    <w:rsid w:val="00812603"/>
    <w:rPr>
      <w:sz w:val="20"/>
    </w:rPr>
  </w:style>
  <w:style w:type="paragraph" w:customStyle="1" w:styleId="ConsPlusCell">
    <w:name w:val="ConsPlusCell"/>
    <w:uiPriority w:val="99"/>
    <w:rsid w:val="002807A2"/>
    <w:pPr>
      <w:widowControl w:val="0"/>
      <w:autoSpaceDE w:val="0"/>
      <w:autoSpaceDN w:val="0"/>
      <w:adjustRightInd w:val="0"/>
    </w:pPr>
    <w:rPr>
      <w:rFonts w:ascii="Arial" w:hAnsi="Arial" w:cs="Arial"/>
    </w:rPr>
  </w:style>
  <w:style w:type="paragraph" w:customStyle="1" w:styleId="Standard">
    <w:name w:val="Standard"/>
    <w:rsid w:val="00150A7B"/>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mia-trade@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emia-trade@bk.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1DA2-7413-4FFD-96D1-9AA04E5D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
  <LinksUpToDate>false</LinksUpToDate>
  <CharactersWithSpaces>23809</CharactersWithSpaces>
  <SharedDoc>false</SharedDoc>
  <HLinks>
    <vt:vector size="6" baseType="variant">
      <vt:variant>
        <vt:i4>33</vt:i4>
      </vt:variant>
      <vt:variant>
        <vt:i4>0</vt:i4>
      </vt:variant>
      <vt:variant>
        <vt:i4>0</vt:i4>
      </vt:variant>
      <vt:variant>
        <vt:i4>5</vt:i4>
      </vt:variant>
      <vt:variant>
        <vt:lpwstr>mailto:sonezko55@mail.ru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Kos</cp:lastModifiedBy>
  <cp:revision>5</cp:revision>
  <cp:lastPrinted>2018-09-28T10:18:00Z</cp:lastPrinted>
  <dcterms:created xsi:type="dcterms:W3CDTF">2021-02-05T13:16:00Z</dcterms:created>
  <dcterms:modified xsi:type="dcterms:W3CDTF">2021-02-05T13:37:00Z</dcterms:modified>
</cp:coreProperties>
</file>